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0F" w:rsidRDefault="003C2919" w:rsidP="003C2919">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194A0F">
        <w:rPr>
          <w:rFonts w:ascii="Times New Roman" w:hAnsi="Times New Roman" w:cs="Times New Roman"/>
          <w:b/>
          <w:sz w:val="28"/>
          <w:szCs w:val="28"/>
        </w:rPr>
        <w:t>COURT OF THE LOK PAL (OMBUDSMAN),</w:t>
      </w:r>
      <w:r w:rsidR="00194A0F">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194A0F">
        <w:rPr>
          <w:rFonts w:ascii="Times New Roman" w:hAnsi="Times New Roman" w:cs="Times New Roman"/>
          <w:b/>
          <w:sz w:val="28"/>
          <w:szCs w:val="28"/>
        </w:rPr>
        <w:t>ELECTRICITY, PUNJAB,</w:t>
      </w:r>
    </w:p>
    <w:p w:rsidR="00194A0F" w:rsidRDefault="003C2919" w:rsidP="003C2919">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r w:rsidR="00194A0F">
        <w:rPr>
          <w:rFonts w:ascii="Times New Roman" w:hAnsi="Times New Roman" w:cs="Times New Roman"/>
          <w:b/>
          <w:sz w:val="28"/>
          <w:szCs w:val="28"/>
        </w:rPr>
        <w:t>PLOT NO. A-2, INDUSTRIAL AREA, PHASE-1,</w:t>
      </w:r>
    </w:p>
    <w:p w:rsidR="00194A0F" w:rsidRDefault="00CF3144" w:rsidP="00CF3144">
      <w:pPr>
        <w:pStyle w:val="NoSpacing"/>
        <w:ind w:left="2127" w:right="-46"/>
        <w:rPr>
          <w:rFonts w:ascii="Times New Roman" w:hAnsi="Times New Roman" w:cs="Times New Roman"/>
          <w:b/>
          <w:sz w:val="28"/>
          <w:szCs w:val="28"/>
        </w:rPr>
      </w:pPr>
      <w:r>
        <w:rPr>
          <w:rFonts w:ascii="Times New Roman" w:hAnsi="Times New Roman" w:cs="Times New Roman"/>
          <w:b/>
          <w:sz w:val="28"/>
          <w:szCs w:val="28"/>
        </w:rPr>
        <w:t xml:space="preserve">           </w:t>
      </w:r>
      <w:r w:rsidR="00194A0F">
        <w:rPr>
          <w:rFonts w:ascii="Times New Roman" w:hAnsi="Times New Roman" w:cs="Times New Roman"/>
          <w:b/>
          <w:sz w:val="28"/>
          <w:szCs w:val="28"/>
        </w:rPr>
        <w:t>S.A.S. NAGAR (MOHALI).</w:t>
      </w:r>
    </w:p>
    <w:p w:rsidR="00194A0F" w:rsidRDefault="00194A0F" w:rsidP="003C2919">
      <w:pPr>
        <w:pStyle w:val="NoSpacing"/>
        <w:ind w:left="2127" w:right="1440"/>
        <w:jc w:val="center"/>
        <w:rPr>
          <w:rFonts w:ascii="Times New Roman" w:hAnsi="Times New Roman" w:cs="Times New Roman"/>
          <w:b/>
          <w:sz w:val="28"/>
          <w:szCs w:val="28"/>
        </w:rPr>
      </w:pPr>
    </w:p>
    <w:p w:rsidR="00194A0F" w:rsidRDefault="00194A0F" w:rsidP="00194A0F">
      <w:pPr>
        <w:pStyle w:val="NoSpacing"/>
        <w:ind w:left="1984" w:right="1440"/>
        <w:jc w:val="both"/>
      </w:pPr>
    </w:p>
    <w:p w:rsidR="00194A0F" w:rsidRDefault="00194A0F" w:rsidP="00194A0F">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30/2018</w:t>
      </w:r>
    </w:p>
    <w:p w:rsidR="00C87A75" w:rsidRDefault="00C87A75" w:rsidP="00194A0F">
      <w:pPr>
        <w:pStyle w:val="NoSpacing"/>
        <w:ind w:left="1984" w:right="1440"/>
        <w:jc w:val="both"/>
        <w:rPr>
          <w:rFonts w:ascii="Times New Roman" w:hAnsi="Times New Roman" w:cs="Times New Roman"/>
          <w:b/>
          <w:sz w:val="28"/>
          <w:szCs w:val="28"/>
        </w:rPr>
      </w:pPr>
    </w:p>
    <w:p w:rsidR="00194A0F" w:rsidRDefault="00194A0F" w:rsidP="00194A0F">
      <w:pPr>
        <w:pStyle w:val="NoSpacing"/>
        <w:ind w:left="1984" w:right="1440"/>
        <w:jc w:val="both"/>
        <w:rPr>
          <w:rFonts w:ascii="Times New Roman" w:hAnsi="Times New Roman" w:cs="Times New Roman"/>
          <w:b/>
          <w:sz w:val="28"/>
          <w:szCs w:val="28"/>
        </w:rPr>
      </w:pPr>
    </w:p>
    <w:p w:rsidR="00194A0F" w:rsidRDefault="00194A0F" w:rsidP="00194A0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28.05.2018</w:t>
      </w:r>
    </w:p>
    <w:p w:rsidR="00194A0F" w:rsidRDefault="00194A0F" w:rsidP="00194A0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27.09.2018</w:t>
      </w:r>
    </w:p>
    <w:p w:rsidR="00194A0F" w:rsidRDefault="00194A0F" w:rsidP="00194A0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970CA5">
        <w:rPr>
          <w:rFonts w:ascii="Times New Roman" w:hAnsi="Times New Roman" w:cs="Times New Roman"/>
          <w:b/>
          <w:sz w:val="28"/>
          <w:szCs w:val="28"/>
        </w:rPr>
        <w:t>0</w:t>
      </w:r>
      <w:r w:rsidR="00C7227F">
        <w:rPr>
          <w:rFonts w:ascii="Times New Roman" w:hAnsi="Times New Roman" w:cs="Times New Roman"/>
          <w:b/>
          <w:sz w:val="28"/>
          <w:szCs w:val="28"/>
        </w:rPr>
        <w:t>4</w:t>
      </w:r>
      <w:r>
        <w:rPr>
          <w:rFonts w:ascii="Times New Roman" w:hAnsi="Times New Roman" w:cs="Times New Roman"/>
          <w:b/>
          <w:sz w:val="28"/>
          <w:szCs w:val="28"/>
        </w:rPr>
        <w:t>.</w:t>
      </w:r>
      <w:r w:rsidR="00C7227F">
        <w:rPr>
          <w:rFonts w:ascii="Times New Roman" w:hAnsi="Times New Roman" w:cs="Times New Roman"/>
          <w:b/>
          <w:sz w:val="28"/>
          <w:szCs w:val="28"/>
        </w:rPr>
        <w:t>10</w:t>
      </w:r>
      <w:r>
        <w:rPr>
          <w:rFonts w:ascii="Times New Roman" w:hAnsi="Times New Roman" w:cs="Times New Roman"/>
          <w:b/>
          <w:sz w:val="28"/>
          <w:szCs w:val="28"/>
        </w:rPr>
        <w:t>.2018</w:t>
      </w:r>
    </w:p>
    <w:p w:rsidR="00194A0F" w:rsidRDefault="00194A0F" w:rsidP="00194A0F">
      <w:pPr>
        <w:pStyle w:val="NoSpacing"/>
        <w:ind w:left="1984" w:right="1440"/>
        <w:jc w:val="both"/>
        <w:rPr>
          <w:rFonts w:ascii="Times New Roman" w:hAnsi="Times New Roman" w:cs="Times New Roman"/>
          <w:b/>
          <w:sz w:val="28"/>
          <w:szCs w:val="28"/>
        </w:rPr>
      </w:pPr>
    </w:p>
    <w:p w:rsidR="00194A0F" w:rsidRDefault="00194A0F" w:rsidP="00194A0F">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194A0F" w:rsidRDefault="00194A0F" w:rsidP="00194A0F">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194A0F" w:rsidRDefault="00194A0F" w:rsidP="00194A0F">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C87A75" w:rsidRDefault="00C87A75" w:rsidP="00194A0F">
      <w:pPr>
        <w:ind w:right="1440" w:firstLine="720"/>
        <w:jc w:val="both"/>
        <w:rPr>
          <w:rFonts w:ascii="Times New Roman" w:hAnsi="Times New Roman" w:cs="Times New Roman"/>
          <w:b/>
          <w:sz w:val="28"/>
          <w:szCs w:val="28"/>
        </w:rPr>
      </w:pPr>
    </w:p>
    <w:p w:rsidR="00194A0F" w:rsidRDefault="00194A0F" w:rsidP="00194A0F">
      <w:pPr>
        <w:pStyle w:val="NoSpacing"/>
        <w:ind w:left="1984" w:right="1440"/>
        <w:jc w:val="both"/>
        <w:rPr>
          <w:rFonts w:ascii="Times New Roman" w:hAnsi="Times New Roman" w:cs="Times New Roman"/>
          <w:sz w:val="28"/>
          <w:szCs w:val="28"/>
        </w:rPr>
      </w:pPr>
      <w:r>
        <w:tab/>
      </w:r>
      <w:r>
        <w:rPr>
          <w:rFonts w:ascii="Times New Roman" w:hAnsi="Times New Roman" w:cs="Times New Roman"/>
          <w:sz w:val="28"/>
          <w:szCs w:val="28"/>
        </w:rPr>
        <w:t xml:space="preserve">Kitty Industries </w:t>
      </w:r>
      <w:r w:rsidR="00C87A75">
        <w:rPr>
          <w:rFonts w:ascii="Times New Roman" w:hAnsi="Times New Roman" w:cs="Times New Roman"/>
          <w:sz w:val="28"/>
          <w:szCs w:val="28"/>
        </w:rPr>
        <w:t>Pvt.</w:t>
      </w:r>
      <w:r>
        <w:rPr>
          <w:rFonts w:ascii="Times New Roman" w:hAnsi="Times New Roman" w:cs="Times New Roman"/>
          <w:sz w:val="28"/>
          <w:szCs w:val="28"/>
        </w:rPr>
        <w:t xml:space="preserve"> Ltd.,</w:t>
      </w:r>
    </w:p>
    <w:p w:rsidR="00194A0F" w:rsidRDefault="00194A0F" w:rsidP="00194A0F">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C87A75">
        <w:rPr>
          <w:rFonts w:ascii="Times New Roman" w:hAnsi="Times New Roman" w:cs="Times New Roman"/>
          <w:sz w:val="28"/>
          <w:szCs w:val="28"/>
        </w:rPr>
        <w:t>Village Pangali Hiran</w:t>
      </w:r>
      <w:r>
        <w:rPr>
          <w:rFonts w:ascii="Times New Roman" w:hAnsi="Times New Roman" w:cs="Times New Roman"/>
          <w:sz w:val="28"/>
          <w:szCs w:val="28"/>
        </w:rPr>
        <w:t>,</w:t>
      </w:r>
    </w:p>
    <w:p w:rsidR="00194A0F" w:rsidRDefault="00C87A75" w:rsidP="00194A0F">
      <w:pPr>
        <w:pStyle w:val="NoSpacing"/>
        <w:ind w:left="1984" w:right="1440" w:firstLine="176"/>
        <w:jc w:val="both"/>
        <w:rPr>
          <w:rFonts w:ascii="Times New Roman" w:hAnsi="Times New Roman" w:cs="Times New Roman"/>
          <w:sz w:val="28"/>
          <w:szCs w:val="28"/>
        </w:rPr>
      </w:pPr>
      <w:r>
        <w:rPr>
          <w:rFonts w:ascii="Times New Roman" w:hAnsi="Times New Roman" w:cs="Times New Roman"/>
          <w:sz w:val="28"/>
          <w:szCs w:val="28"/>
        </w:rPr>
        <w:t>Ludhiana Samrala</w:t>
      </w:r>
      <w:r w:rsidR="00194A0F">
        <w:rPr>
          <w:rFonts w:ascii="Times New Roman" w:hAnsi="Times New Roman" w:cs="Times New Roman"/>
          <w:sz w:val="28"/>
          <w:szCs w:val="28"/>
        </w:rPr>
        <w:t xml:space="preserve"> Road,</w:t>
      </w:r>
    </w:p>
    <w:p w:rsidR="00194A0F" w:rsidRDefault="00194A0F" w:rsidP="00194A0F">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b/>
        <w:t>Ludhiana-141112.</w:t>
      </w:r>
    </w:p>
    <w:p w:rsidR="00194A0F" w:rsidRDefault="00194A0F" w:rsidP="00194A0F">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194A0F" w:rsidRDefault="00194A0F" w:rsidP="00194A0F">
      <w:pPr>
        <w:pStyle w:val="NoSpacing"/>
        <w:ind w:left="1984" w:right="1440"/>
        <w:jc w:val="both"/>
        <w:rPr>
          <w:rFonts w:ascii="Times New Roman" w:hAnsi="Times New Roman" w:cs="Times New Roman"/>
          <w:sz w:val="28"/>
          <w:szCs w:val="28"/>
        </w:rPr>
      </w:pPr>
    </w:p>
    <w:p w:rsidR="00194A0F" w:rsidRDefault="00194A0F" w:rsidP="00194A0F">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194A0F" w:rsidRDefault="00194A0F" w:rsidP="00194A0F">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Additional Superinte</w:t>
      </w:r>
      <w:r w:rsidR="00A7447F">
        <w:rPr>
          <w:rFonts w:ascii="Times New Roman" w:hAnsi="Times New Roman" w:cs="Times New Roman"/>
          <w:sz w:val="28"/>
          <w:szCs w:val="28"/>
        </w:rPr>
        <w:t>n</w:t>
      </w:r>
      <w:r>
        <w:rPr>
          <w:rFonts w:ascii="Times New Roman" w:hAnsi="Times New Roman" w:cs="Times New Roman"/>
          <w:sz w:val="28"/>
          <w:szCs w:val="28"/>
        </w:rPr>
        <w:t>ding Engineer,</w:t>
      </w:r>
    </w:p>
    <w:p w:rsidR="00194A0F" w:rsidRDefault="00194A0F" w:rsidP="00194A0F">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DS Division,</w:t>
      </w:r>
    </w:p>
    <w:p w:rsidR="00194A0F" w:rsidRDefault="00194A0F" w:rsidP="00194A0F">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PSPCL, Samrala.</w:t>
      </w:r>
    </w:p>
    <w:p w:rsidR="00194A0F" w:rsidRDefault="00194A0F" w:rsidP="00194A0F">
      <w:pPr>
        <w:pStyle w:val="NoSpacing"/>
        <w:ind w:left="1984" w:right="1440"/>
        <w:jc w:val="both"/>
        <w:rPr>
          <w:rFonts w:ascii="Times New Roman" w:hAnsi="Times New Roman" w:cs="Times New Roman"/>
          <w:sz w:val="28"/>
          <w:szCs w:val="28"/>
        </w:rPr>
      </w:pPr>
    </w:p>
    <w:p w:rsidR="00194A0F" w:rsidRDefault="00194A0F" w:rsidP="00194A0F">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..Respondent</w:t>
      </w:r>
    </w:p>
    <w:p w:rsidR="00194A0F" w:rsidRDefault="00194A0F" w:rsidP="00194A0F">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194A0F" w:rsidRDefault="00194A0F" w:rsidP="00194A0F">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r>
      <w:r w:rsidR="00C87A75">
        <w:rPr>
          <w:rFonts w:ascii="Times New Roman" w:hAnsi="Times New Roman" w:cs="Times New Roman"/>
          <w:sz w:val="28"/>
          <w:szCs w:val="28"/>
        </w:rPr>
        <w:tab/>
        <w:t>S</w:t>
      </w:r>
      <w:r>
        <w:rPr>
          <w:rFonts w:ascii="Times New Roman" w:hAnsi="Times New Roman" w:cs="Times New Roman"/>
          <w:sz w:val="28"/>
          <w:szCs w:val="28"/>
        </w:rPr>
        <w:t xml:space="preserve">h. M.R.Singla, </w:t>
      </w:r>
    </w:p>
    <w:p w:rsidR="00194A0F" w:rsidRDefault="00194A0F" w:rsidP="00194A0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194A0F" w:rsidRDefault="00194A0F" w:rsidP="00194A0F">
      <w:pPr>
        <w:pStyle w:val="NoSpacing"/>
        <w:ind w:right="1440"/>
        <w:jc w:val="both"/>
        <w:rPr>
          <w:rFonts w:ascii="Times New Roman" w:hAnsi="Times New Roman" w:cs="Times New Roman"/>
          <w:sz w:val="28"/>
          <w:szCs w:val="28"/>
        </w:rPr>
      </w:pPr>
    </w:p>
    <w:p w:rsidR="00194A0F" w:rsidRDefault="00194A0F" w:rsidP="00194A0F">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C87A75">
        <w:rPr>
          <w:rFonts w:ascii="Times New Roman" w:hAnsi="Times New Roman" w:cs="Times New Roman"/>
          <w:sz w:val="28"/>
          <w:szCs w:val="28"/>
        </w:rPr>
        <w:tab/>
      </w:r>
      <w:r>
        <w:rPr>
          <w:rFonts w:ascii="Times New Roman" w:hAnsi="Times New Roman" w:cs="Times New Roman"/>
          <w:sz w:val="28"/>
          <w:szCs w:val="28"/>
        </w:rPr>
        <w:t>Er</w:t>
      </w:r>
      <w:r w:rsidR="003C2919">
        <w:rPr>
          <w:rFonts w:ascii="Times New Roman" w:hAnsi="Times New Roman" w:cs="Times New Roman"/>
          <w:sz w:val="28"/>
          <w:szCs w:val="28"/>
        </w:rPr>
        <w:t>. K P S Sidhu,</w:t>
      </w:r>
    </w:p>
    <w:p w:rsidR="00194A0F" w:rsidRDefault="00194A0F" w:rsidP="00194A0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Addl.Superintending Engineer. </w:t>
      </w:r>
    </w:p>
    <w:p w:rsidR="00194A0F" w:rsidRDefault="00194A0F" w:rsidP="00194A0F">
      <w:pPr>
        <w:pStyle w:val="NoSpacing"/>
        <w:ind w:right="1440"/>
        <w:jc w:val="both"/>
        <w:rPr>
          <w:rFonts w:ascii="Times New Roman" w:hAnsi="Times New Roman" w:cs="Times New Roman"/>
          <w:sz w:val="28"/>
          <w:szCs w:val="28"/>
        </w:rPr>
      </w:pPr>
    </w:p>
    <w:p w:rsidR="004153F3" w:rsidRDefault="00194A0F" w:rsidP="00C87A7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194A0F" w:rsidRDefault="004153F3" w:rsidP="00194A0F">
      <w:p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sidR="00194A0F">
        <w:rPr>
          <w:rFonts w:ascii="Times New Roman" w:hAnsi="Times New Roman" w:cs="Times New Roman"/>
          <w:sz w:val="28"/>
          <w:szCs w:val="28"/>
        </w:rPr>
        <w:t>Before me for consideration is an Appeal preferred by the Petitioner against the order dated 08.05.201</w:t>
      </w:r>
      <w:r w:rsidR="00A7447F">
        <w:rPr>
          <w:rFonts w:ascii="Times New Roman" w:hAnsi="Times New Roman" w:cs="Times New Roman"/>
          <w:sz w:val="28"/>
          <w:szCs w:val="28"/>
        </w:rPr>
        <w:t>8</w:t>
      </w:r>
      <w:r w:rsidR="00194A0F">
        <w:rPr>
          <w:rFonts w:ascii="Times New Roman" w:hAnsi="Times New Roman" w:cs="Times New Roman"/>
          <w:sz w:val="28"/>
          <w:szCs w:val="28"/>
        </w:rPr>
        <w:t xml:space="preserve"> of the Consumer Grievances Redressal Forum (Forum) in Case No.    CG-96 of 2018 deciding that:</w:t>
      </w:r>
    </w:p>
    <w:p w:rsidR="00B35276" w:rsidRDefault="00194A0F" w:rsidP="00A7447F">
      <w:pPr>
        <w:spacing w:line="480" w:lineRule="auto"/>
        <w:ind w:left="1440"/>
        <w:jc w:val="both"/>
        <w:rPr>
          <w:rFonts w:ascii="Times New Roman" w:hAnsi="Times New Roman" w:cs="Times New Roman"/>
          <w:i/>
          <w:sz w:val="28"/>
          <w:szCs w:val="28"/>
        </w:rPr>
      </w:pPr>
      <w:r w:rsidRPr="00B35276">
        <w:rPr>
          <w:rFonts w:ascii="Times New Roman" w:hAnsi="Times New Roman" w:cs="Times New Roman"/>
          <w:sz w:val="28"/>
          <w:szCs w:val="28"/>
        </w:rPr>
        <w:t>“</w:t>
      </w:r>
      <w:r w:rsidR="00B35276" w:rsidRPr="00B35276">
        <w:rPr>
          <w:rFonts w:ascii="Times New Roman" w:hAnsi="Times New Roman" w:cs="Times New Roman"/>
          <w:i/>
          <w:sz w:val="28"/>
          <w:szCs w:val="28"/>
        </w:rPr>
        <w:t>Levy of proportionate cost amounting to Rs.1,17,980/</w:t>
      </w:r>
      <w:r w:rsidR="00B35276">
        <w:rPr>
          <w:rFonts w:ascii="Times New Roman" w:hAnsi="Times New Roman" w:cs="Times New Roman"/>
          <w:i/>
          <w:sz w:val="28"/>
          <w:szCs w:val="28"/>
        </w:rPr>
        <w:t>- for extension of load as per Supply Code-2014 Clause 9.1.3 (ii) clarification issued by CC No.60/2014 dated 30.12.2014 is justified and recoverable”.</w:t>
      </w:r>
    </w:p>
    <w:p w:rsidR="00194A0F" w:rsidRDefault="00257A16" w:rsidP="00B35276">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2</w:t>
      </w:r>
      <w:r w:rsidR="00194A0F">
        <w:rPr>
          <w:rFonts w:ascii="Times New Roman" w:hAnsi="Times New Roman" w:cs="Times New Roman"/>
          <w:sz w:val="28"/>
          <w:szCs w:val="28"/>
        </w:rPr>
        <w:t>.</w:t>
      </w:r>
      <w:r w:rsidR="00194A0F">
        <w:rPr>
          <w:rFonts w:ascii="Times New Roman" w:hAnsi="Times New Roman" w:cs="Times New Roman"/>
          <w:sz w:val="28"/>
          <w:szCs w:val="28"/>
        </w:rPr>
        <w:tab/>
      </w:r>
      <w:r w:rsidR="00194A0F">
        <w:rPr>
          <w:rFonts w:ascii="Times New Roman" w:hAnsi="Times New Roman" w:cs="Times New Roman"/>
          <w:b/>
          <w:sz w:val="28"/>
          <w:szCs w:val="28"/>
        </w:rPr>
        <w:t>Facts of the Case:</w:t>
      </w:r>
    </w:p>
    <w:p w:rsidR="00194A0F" w:rsidRDefault="00194A0F" w:rsidP="00194A0F">
      <w:pPr>
        <w:ind w:right="1440"/>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A7447F" w:rsidRDefault="00B35276" w:rsidP="00A7447F">
      <w:pPr>
        <w:pStyle w:val="ListParagraph"/>
        <w:numPr>
          <w:ilvl w:val="0"/>
          <w:numId w:val="15"/>
        </w:numPr>
        <w:spacing w:line="480" w:lineRule="auto"/>
        <w:ind w:left="0" w:firstLine="0"/>
        <w:jc w:val="both"/>
        <w:rPr>
          <w:rFonts w:ascii="Times New Roman" w:hAnsi="Times New Roman" w:cs="Times New Roman"/>
          <w:sz w:val="28"/>
          <w:szCs w:val="28"/>
        </w:rPr>
      </w:pPr>
      <w:r w:rsidRPr="00A7447F">
        <w:rPr>
          <w:rFonts w:ascii="Times New Roman" w:hAnsi="Times New Roman" w:cs="Times New Roman"/>
          <w:sz w:val="28"/>
          <w:szCs w:val="28"/>
        </w:rPr>
        <w:t>The Petitioner</w:t>
      </w:r>
      <w:r w:rsidR="00867C79">
        <w:rPr>
          <w:rFonts w:ascii="Times New Roman" w:hAnsi="Times New Roman" w:cs="Times New Roman"/>
          <w:sz w:val="28"/>
          <w:szCs w:val="28"/>
        </w:rPr>
        <w:t>,</w:t>
      </w:r>
      <w:r w:rsidRPr="00A7447F">
        <w:rPr>
          <w:rFonts w:ascii="Times New Roman" w:hAnsi="Times New Roman" w:cs="Times New Roman"/>
          <w:sz w:val="28"/>
          <w:szCs w:val="28"/>
        </w:rPr>
        <w:t xml:space="preserve"> having </w:t>
      </w:r>
      <w:r w:rsidR="00A7447F" w:rsidRPr="00A7447F">
        <w:rPr>
          <w:rFonts w:ascii="Times New Roman" w:hAnsi="Times New Roman" w:cs="Times New Roman"/>
          <w:sz w:val="28"/>
          <w:szCs w:val="28"/>
        </w:rPr>
        <w:t xml:space="preserve">a  Large Supply Category Connection with </w:t>
      </w:r>
    </w:p>
    <w:p w:rsidR="00B35276" w:rsidRPr="00A7447F" w:rsidRDefault="00B35276" w:rsidP="00A7447F">
      <w:pPr>
        <w:pStyle w:val="ListParagraph"/>
        <w:spacing w:line="480" w:lineRule="auto"/>
        <w:jc w:val="both"/>
        <w:rPr>
          <w:rFonts w:ascii="Times New Roman" w:hAnsi="Times New Roman" w:cs="Times New Roman"/>
          <w:sz w:val="28"/>
          <w:szCs w:val="28"/>
        </w:rPr>
      </w:pPr>
      <w:r w:rsidRPr="00A7447F">
        <w:rPr>
          <w:rFonts w:ascii="Times New Roman" w:hAnsi="Times New Roman" w:cs="Times New Roman"/>
          <w:sz w:val="28"/>
          <w:szCs w:val="28"/>
        </w:rPr>
        <w:t xml:space="preserve">sanctioned load of 1024.750 kW and </w:t>
      </w:r>
      <w:r w:rsidR="00C87A75">
        <w:rPr>
          <w:rFonts w:ascii="Times New Roman" w:hAnsi="Times New Roman" w:cs="Times New Roman"/>
          <w:sz w:val="28"/>
          <w:szCs w:val="28"/>
        </w:rPr>
        <w:t xml:space="preserve"> contract demand (</w:t>
      </w:r>
      <w:r w:rsidRPr="00A7447F">
        <w:rPr>
          <w:rFonts w:ascii="Times New Roman" w:hAnsi="Times New Roman" w:cs="Times New Roman"/>
          <w:sz w:val="28"/>
          <w:szCs w:val="28"/>
        </w:rPr>
        <w:t>CD</w:t>
      </w:r>
      <w:r w:rsidR="00C87A75">
        <w:rPr>
          <w:rFonts w:ascii="Times New Roman" w:hAnsi="Times New Roman" w:cs="Times New Roman"/>
          <w:sz w:val="28"/>
          <w:szCs w:val="28"/>
        </w:rPr>
        <w:t xml:space="preserve">) </w:t>
      </w:r>
      <w:r w:rsidRPr="00A7447F">
        <w:rPr>
          <w:rFonts w:ascii="Times New Roman" w:hAnsi="Times New Roman" w:cs="Times New Roman"/>
          <w:sz w:val="28"/>
          <w:szCs w:val="28"/>
        </w:rPr>
        <w:t xml:space="preserve"> of 1025 kVA</w:t>
      </w:r>
      <w:r w:rsidR="00A7447F">
        <w:rPr>
          <w:rFonts w:ascii="Times New Roman" w:hAnsi="Times New Roman" w:cs="Times New Roman"/>
          <w:sz w:val="28"/>
          <w:szCs w:val="28"/>
        </w:rPr>
        <w:t xml:space="preserve">, applied for extension in its load and </w:t>
      </w:r>
      <w:r w:rsidRPr="00A7447F">
        <w:rPr>
          <w:rFonts w:ascii="Times New Roman" w:hAnsi="Times New Roman" w:cs="Times New Roman"/>
          <w:sz w:val="28"/>
          <w:szCs w:val="28"/>
        </w:rPr>
        <w:t>CD to 1980 kW</w:t>
      </w:r>
      <w:r w:rsidR="00A7447F">
        <w:rPr>
          <w:rFonts w:ascii="Times New Roman" w:hAnsi="Times New Roman" w:cs="Times New Roman"/>
          <w:sz w:val="28"/>
          <w:szCs w:val="28"/>
        </w:rPr>
        <w:t xml:space="preserve"> and </w:t>
      </w:r>
      <w:r w:rsidRPr="00A7447F">
        <w:rPr>
          <w:rFonts w:ascii="Times New Roman" w:hAnsi="Times New Roman" w:cs="Times New Roman"/>
          <w:sz w:val="28"/>
          <w:szCs w:val="28"/>
        </w:rPr>
        <w:t xml:space="preserve">1225 kVA </w:t>
      </w:r>
      <w:r w:rsidR="00A7447F">
        <w:rPr>
          <w:rFonts w:ascii="Times New Roman" w:hAnsi="Times New Roman" w:cs="Times New Roman"/>
          <w:sz w:val="28"/>
          <w:szCs w:val="28"/>
        </w:rPr>
        <w:t xml:space="preserve">respectively </w:t>
      </w:r>
      <w:r w:rsidRPr="00A7447F">
        <w:rPr>
          <w:rFonts w:ascii="Times New Roman" w:hAnsi="Times New Roman" w:cs="Times New Roman"/>
          <w:sz w:val="28"/>
          <w:szCs w:val="28"/>
        </w:rPr>
        <w:t>vide Application and Agreement No.9773 dated 02.05.2017</w:t>
      </w:r>
      <w:r w:rsidR="00867C79">
        <w:rPr>
          <w:rFonts w:ascii="Times New Roman" w:hAnsi="Times New Roman" w:cs="Times New Roman"/>
          <w:sz w:val="28"/>
          <w:szCs w:val="28"/>
        </w:rPr>
        <w:t>.</w:t>
      </w:r>
    </w:p>
    <w:p w:rsidR="00C7227F" w:rsidRDefault="00A7447F" w:rsidP="00B35276">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 </w:t>
      </w:r>
      <w:r w:rsidR="00B35276" w:rsidRPr="00B35276">
        <w:rPr>
          <w:rFonts w:ascii="Times New Roman" w:hAnsi="Times New Roman" w:cs="Times New Roman"/>
          <w:sz w:val="28"/>
          <w:szCs w:val="28"/>
        </w:rPr>
        <w:t>Demand Notice was issued</w:t>
      </w:r>
      <w:r>
        <w:rPr>
          <w:rFonts w:ascii="Times New Roman" w:hAnsi="Times New Roman" w:cs="Times New Roman"/>
          <w:sz w:val="28"/>
          <w:szCs w:val="28"/>
        </w:rPr>
        <w:t>,</w:t>
      </w:r>
      <w:r w:rsidR="00B35276" w:rsidRPr="00B35276">
        <w:rPr>
          <w:rFonts w:ascii="Times New Roman" w:hAnsi="Times New Roman" w:cs="Times New Roman"/>
          <w:sz w:val="28"/>
          <w:szCs w:val="28"/>
        </w:rPr>
        <w:t xml:space="preserve"> vide </w:t>
      </w:r>
      <w:r w:rsidR="00C7227F">
        <w:rPr>
          <w:rFonts w:ascii="Times New Roman" w:hAnsi="Times New Roman" w:cs="Times New Roman"/>
          <w:sz w:val="28"/>
          <w:szCs w:val="28"/>
        </w:rPr>
        <w:t xml:space="preserve">Demand Notice </w:t>
      </w:r>
      <w:r w:rsidR="00B35276">
        <w:rPr>
          <w:rFonts w:ascii="Times New Roman" w:hAnsi="Times New Roman" w:cs="Times New Roman"/>
          <w:sz w:val="28"/>
          <w:szCs w:val="28"/>
        </w:rPr>
        <w:t xml:space="preserve"> no.</w:t>
      </w:r>
      <w:r w:rsidR="00B35276" w:rsidRPr="00B35276">
        <w:rPr>
          <w:rFonts w:ascii="Times New Roman" w:hAnsi="Times New Roman" w:cs="Times New Roman"/>
          <w:sz w:val="28"/>
          <w:szCs w:val="28"/>
        </w:rPr>
        <w:t xml:space="preserve">191 dated </w:t>
      </w:r>
    </w:p>
    <w:p w:rsidR="00B35276" w:rsidRDefault="00B35276" w:rsidP="00C7227F">
      <w:pPr>
        <w:pStyle w:val="ListParagraph"/>
        <w:spacing w:line="480" w:lineRule="auto"/>
        <w:jc w:val="both"/>
        <w:rPr>
          <w:rFonts w:ascii="Times New Roman" w:hAnsi="Times New Roman" w:cs="Times New Roman"/>
          <w:sz w:val="28"/>
          <w:szCs w:val="28"/>
        </w:rPr>
      </w:pPr>
      <w:r w:rsidRPr="00B35276">
        <w:rPr>
          <w:rFonts w:ascii="Times New Roman" w:hAnsi="Times New Roman" w:cs="Times New Roman"/>
          <w:sz w:val="28"/>
          <w:szCs w:val="28"/>
        </w:rPr>
        <w:t>01.06.2017</w:t>
      </w:r>
      <w:r w:rsidR="00A7447F">
        <w:rPr>
          <w:rFonts w:ascii="Times New Roman" w:hAnsi="Times New Roman" w:cs="Times New Roman"/>
          <w:sz w:val="28"/>
          <w:szCs w:val="28"/>
        </w:rPr>
        <w:t>,</w:t>
      </w:r>
      <w:r w:rsidRPr="00B35276">
        <w:rPr>
          <w:rFonts w:ascii="Times New Roman" w:hAnsi="Times New Roman" w:cs="Times New Roman"/>
          <w:sz w:val="28"/>
          <w:szCs w:val="28"/>
        </w:rPr>
        <w:t>as per which</w:t>
      </w:r>
      <w:r>
        <w:rPr>
          <w:rFonts w:ascii="Times New Roman" w:hAnsi="Times New Roman" w:cs="Times New Roman"/>
          <w:b/>
          <w:sz w:val="28"/>
          <w:szCs w:val="28"/>
        </w:rPr>
        <w:t xml:space="preserve">, </w:t>
      </w:r>
      <w:r>
        <w:rPr>
          <w:rFonts w:ascii="Times New Roman" w:hAnsi="Times New Roman" w:cs="Times New Roman"/>
          <w:sz w:val="28"/>
          <w:szCs w:val="28"/>
        </w:rPr>
        <w:t xml:space="preserve"> the Petitioner was asked to deposit a sum of Rs.1,17,980/- as </w:t>
      </w:r>
      <w:r w:rsidRPr="00C7227F">
        <w:rPr>
          <w:rFonts w:ascii="Times New Roman" w:hAnsi="Times New Roman" w:cs="Times New Roman"/>
          <w:b/>
          <w:sz w:val="28"/>
          <w:szCs w:val="28"/>
        </w:rPr>
        <w:t>Service Connection Charges (SCC).</w:t>
      </w:r>
    </w:p>
    <w:p w:rsidR="00B35276" w:rsidRDefault="00B35276" w:rsidP="00B35276">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charged the proportionate cost as per Standard </w:t>
      </w:r>
    </w:p>
    <w:p w:rsidR="00C87A75" w:rsidRDefault="00C87A75" w:rsidP="00B35276">
      <w:pPr>
        <w:pStyle w:val="ListParagraph"/>
        <w:spacing w:line="480" w:lineRule="auto"/>
        <w:jc w:val="both"/>
        <w:rPr>
          <w:rFonts w:ascii="Times New Roman" w:hAnsi="Times New Roman" w:cs="Times New Roman"/>
          <w:sz w:val="28"/>
          <w:szCs w:val="28"/>
        </w:rPr>
      </w:pPr>
    </w:p>
    <w:p w:rsidR="00C87A75" w:rsidRDefault="00C87A75" w:rsidP="00B35276">
      <w:pPr>
        <w:pStyle w:val="ListParagraph"/>
        <w:spacing w:line="480" w:lineRule="auto"/>
        <w:jc w:val="both"/>
        <w:rPr>
          <w:rFonts w:ascii="Times New Roman" w:hAnsi="Times New Roman" w:cs="Times New Roman"/>
          <w:sz w:val="28"/>
          <w:szCs w:val="28"/>
        </w:rPr>
      </w:pPr>
    </w:p>
    <w:p w:rsidR="00C87A75" w:rsidRDefault="00C87A75" w:rsidP="00B35276">
      <w:pPr>
        <w:pStyle w:val="ListParagraph"/>
        <w:spacing w:line="480" w:lineRule="auto"/>
        <w:jc w:val="both"/>
        <w:rPr>
          <w:rFonts w:ascii="Times New Roman" w:hAnsi="Times New Roman" w:cs="Times New Roman"/>
          <w:sz w:val="28"/>
          <w:szCs w:val="28"/>
        </w:rPr>
      </w:pPr>
    </w:p>
    <w:p w:rsidR="00B35276" w:rsidRDefault="00B35276" w:rsidP="00B3527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Cost Dat</w:t>
      </w:r>
      <w:r w:rsidR="00C87A75">
        <w:rPr>
          <w:rFonts w:ascii="Times New Roman" w:hAnsi="Times New Roman" w:cs="Times New Roman"/>
          <w:sz w:val="28"/>
          <w:szCs w:val="28"/>
        </w:rPr>
        <w:t xml:space="preserve">a approved by the Hon’ble PSERC and circulated vide </w:t>
      </w:r>
      <w:r>
        <w:rPr>
          <w:rFonts w:ascii="Times New Roman" w:hAnsi="Times New Roman" w:cs="Times New Roman"/>
          <w:sz w:val="28"/>
          <w:szCs w:val="28"/>
        </w:rPr>
        <w:t xml:space="preserve"> Commercial Circular (CC) No.60/2014 dated 30.12.2014</w:t>
      </w:r>
      <w:r>
        <w:rPr>
          <w:rFonts w:ascii="Times New Roman" w:hAnsi="Times New Roman" w:cs="Times New Roman"/>
          <w:b/>
          <w:sz w:val="28"/>
          <w:szCs w:val="28"/>
        </w:rPr>
        <w:t>.</w:t>
      </w:r>
      <w:r>
        <w:rPr>
          <w:rFonts w:ascii="Times New Roman" w:hAnsi="Times New Roman" w:cs="Times New Roman"/>
          <w:sz w:val="28"/>
          <w:szCs w:val="28"/>
        </w:rPr>
        <w:t xml:space="preserve"> The calculation </w:t>
      </w:r>
      <w:r w:rsidR="00D81FD0">
        <w:rPr>
          <w:rFonts w:ascii="Times New Roman" w:hAnsi="Times New Roman" w:cs="Times New Roman"/>
          <w:sz w:val="28"/>
          <w:szCs w:val="28"/>
        </w:rPr>
        <w:t xml:space="preserve"> done </w:t>
      </w:r>
      <w:r>
        <w:rPr>
          <w:rFonts w:ascii="Times New Roman" w:hAnsi="Times New Roman" w:cs="Times New Roman"/>
          <w:sz w:val="28"/>
          <w:szCs w:val="28"/>
        </w:rPr>
        <w:t>was as under:</w:t>
      </w:r>
    </w:p>
    <w:p w:rsidR="00D81FD0" w:rsidRPr="00D81FD0" w:rsidRDefault="00B35276" w:rsidP="00D81FD0">
      <w:pPr>
        <w:pStyle w:val="NoSpacing"/>
        <w:ind w:left="720" w:firstLine="720"/>
        <w:rPr>
          <w:rFonts w:ascii="Times New Roman" w:hAnsi="Times New Roman" w:cs="Times New Roman"/>
          <w:sz w:val="28"/>
          <w:szCs w:val="28"/>
        </w:rPr>
      </w:pPr>
      <w:r w:rsidRPr="00D81FD0">
        <w:rPr>
          <w:rFonts w:ascii="Times New Roman" w:hAnsi="Times New Roman" w:cs="Times New Roman"/>
          <w:sz w:val="28"/>
          <w:szCs w:val="28"/>
        </w:rPr>
        <w:t>3.9 k</w:t>
      </w:r>
      <w:r w:rsidR="00796F23">
        <w:rPr>
          <w:rFonts w:ascii="Times New Roman" w:hAnsi="Times New Roman" w:cs="Times New Roman"/>
          <w:sz w:val="28"/>
          <w:szCs w:val="28"/>
        </w:rPr>
        <w:t xml:space="preserve">m </w:t>
      </w:r>
      <w:r w:rsidRPr="00D81FD0">
        <w:rPr>
          <w:rFonts w:ascii="Times New Roman" w:hAnsi="Times New Roman" w:cs="Times New Roman"/>
          <w:sz w:val="28"/>
          <w:szCs w:val="28"/>
        </w:rPr>
        <w:t>x 200 kVA x Rs.131</w:t>
      </w:r>
      <w:r w:rsidR="00D81FD0" w:rsidRPr="00D81FD0">
        <w:rPr>
          <w:rFonts w:ascii="Times New Roman" w:hAnsi="Times New Roman" w:cs="Times New Roman"/>
          <w:sz w:val="28"/>
          <w:szCs w:val="28"/>
        </w:rPr>
        <w:tab/>
      </w:r>
      <w:r w:rsidR="00D81FD0">
        <w:rPr>
          <w:rFonts w:ascii="Times New Roman" w:hAnsi="Times New Roman" w:cs="Times New Roman"/>
          <w:sz w:val="28"/>
          <w:szCs w:val="28"/>
        </w:rPr>
        <w:t xml:space="preserve">    </w:t>
      </w:r>
      <w:r w:rsidR="00D81FD0">
        <w:rPr>
          <w:rFonts w:ascii="Times New Roman" w:hAnsi="Times New Roman" w:cs="Times New Roman"/>
          <w:sz w:val="28"/>
          <w:szCs w:val="28"/>
        </w:rPr>
        <w:tab/>
        <w:t xml:space="preserve"> </w:t>
      </w:r>
      <w:r w:rsidR="00D81FD0" w:rsidRPr="00D81FD0">
        <w:rPr>
          <w:rFonts w:ascii="Times New Roman" w:hAnsi="Times New Roman" w:cs="Times New Roman"/>
          <w:sz w:val="28"/>
          <w:szCs w:val="28"/>
        </w:rPr>
        <w:t xml:space="preserve">= </w:t>
      </w:r>
      <w:r w:rsidR="00D81FD0">
        <w:rPr>
          <w:rFonts w:ascii="Times New Roman" w:hAnsi="Times New Roman" w:cs="Times New Roman"/>
          <w:sz w:val="28"/>
          <w:szCs w:val="28"/>
        </w:rPr>
        <w:t xml:space="preserve"> </w:t>
      </w:r>
      <w:r w:rsidR="00D81FD0" w:rsidRPr="00D81FD0">
        <w:rPr>
          <w:rFonts w:ascii="Times New Roman" w:hAnsi="Times New Roman" w:cs="Times New Roman"/>
          <w:sz w:val="28"/>
          <w:szCs w:val="28"/>
        </w:rPr>
        <w:t>Rs.1,02,180/-</w:t>
      </w:r>
    </w:p>
    <w:p w:rsidR="00BC6AB1" w:rsidRDefault="00D81FD0" w:rsidP="00D81FD0">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35276" w:rsidRPr="00D81FD0">
        <w:rPr>
          <w:rFonts w:ascii="Times New Roman" w:hAnsi="Times New Roman" w:cs="Times New Roman"/>
          <w:sz w:val="28"/>
          <w:szCs w:val="28"/>
        </w:rPr>
        <w:t>(conductor size of 50 mm</w:t>
      </w:r>
      <w:r w:rsidR="00B35276" w:rsidRPr="00D81FD0">
        <w:rPr>
          <w:rFonts w:ascii="Times New Roman" w:hAnsi="Times New Roman" w:cs="Times New Roman"/>
          <w:sz w:val="28"/>
          <w:szCs w:val="28"/>
          <w:vertAlign w:val="superscript"/>
        </w:rPr>
        <w:t>2</w:t>
      </w:r>
      <w:r w:rsidR="00B35276" w:rsidRPr="00D81FD0">
        <w:rPr>
          <w:rFonts w:ascii="Times New Roman" w:hAnsi="Times New Roman" w:cs="Times New Roman"/>
          <w:sz w:val="28"/>
          <w:szCs w:val="28"/>
        </w:rPr>
        <w:t>)</w:t>
      </w:r>
    </w:p>
    <w:p w:rsidR="00D81FD0" w:rsidRPr="00D81FD0" w:rsidRDefault="00D81FD0" w:rsidP="00D81FD0">
      <w:pPr>
        <w:pStyle w:val="NoSpacing"/>
        <w:ind w:left="720"/>
        <w:rPr>
          <w:rFonts w:ascii="Times New Roman" w:hAnsi="Times New Roman" w:cs="Times New Roman"/>
          <w:sz w:val="28"/>
          <w:szCs w:val="28"/>
        </w:rPr>
      </w:pPr>
    </w:p>
    <w:p w:rsidR="00B35276" w:rsidRDefault="00B35276" w:rsidP="00D81FD0">
      <w:pPr>
        <w:pStyle w:val="NoSpacing"/>
        <w:ind w:left="720" w:firstLine="720"/>
        <w:rPr>
          <w:rFonts w:ascii="Times New Roman" w:hAnsi="Times New Roman" w:cs="Times New Roman"/>
          <w:sz w:val="28"/>
          <w:szCs w:val="28"/>
        </w:rPr>
      </w:pPr>
      <w:r w:rsidRPr="00D81FD0">
        <w:rPr>
          <w:rFonts w:ascii="Times New Roman" w:hAnsi="Times New Roman" w:cs="Times New Roman"/>
          <w:sz w:val="28"/>
          <w:szCs w:val="28"/>
        </w:rPr>
        <w:t>Breaker cost 200 kVA x Rs.79/-</w:t>
      </w:r>
      <w:r w:rsidR="00D81FD0">
        <w:rPr>
          <w:rFonts w:ascii="Times New Roman" w:hAnsi="Times New Roman" w:cs="Times New Roman"/>
          <w:sz w:val="28"/>
          <w:szCs w:val="28"/>
        </w:rPr>
        <w:t xml:space="preserve">   </w:t>
      </w:r>
      <w:r w:rsidR="00D81FD0">
        <w:rPr>
          <w:rFonts w:ascii="Times New Roman" w:hAnsi="Times New Roman" w:cs="Times New Roman"/>
          <w:sz w:val="28"/>
          <w:szCs w:val="28"/>
        </w:rPr>
        <w:tab/>
      </w:r>
      <w:r w:rsidRPr="00D81FD0">
        <w:rPr>
          <w:rFonts w:ascii="Times New Roman" w:hAnsi="Times New Roman" w:cs="Times New Roman"/>
          <w:sz w:val="28"/>
          <w:szCs w:val="28"/>
        </w:rPr>
        <w:t>=</w:t>
      </w:r>
      <w:r w:rsidR="00D81FD0">
        <w:rPr>
          <w:rFonts w:ascii="Times New Roman" w:hAnsi="Times New Roman" w:cs="Times New Roman"/>
          <w:sz w:val="28"/>
          <w:szCs w:val="28"/>
        </w:rPr>
        <w:t xml:space="preserve">  </w:t>
      </w:r>
      <w:r w:rsidRPr="00D81FD0">
        <w:rPr>
          <w:rFonts w:ascii="Times New Roman" w:hAnsi="Times New Roman" w:cs="Times New Roman"/>
          <w:sz w:val="28"/>
          <w:szCs w:val="28"/>
        </w:rPr>
        <w:t>Rs.</w:t>
      </w:r>
      <w:r w:rsidR="00D81FD0">
        <w:rPr>
          <w:rFonts w:ascii="Times New Roman" w:hAnsi="Times New Roman" w:cs="Times New Roman"/>
          <w:sz w:val="28"/>
          <w:szCs w:val="28"/>
        </w:rPr>
        <w:t xml:space="preserve"> </w:t>
      </w:r>
      <w:r w:rsidR="00C7227F">
        <w:rPr>
          <w:rFonts w:ascii="Times New Roman" w:hAnsi="Times New Roman" w:cs="Times New Roman"/>
          <w:sz w:val="28"/>
          <w:szCs w:val="28"/>
        </w:rPr>
        <w:t xml:space="preserve">   </w:t>
      </w:r>
      <w:r w:rsidRPr="00D81FD0">
        <w:rPr>
          <w:rFonts w:ascii="Times New Roman" w:hAnsi="Times New Roman" w:cs="Times New Roman"/>
          <w:sz w:val="28"/>
          <w:szCs w:val="28"/>
        </w:rPr>
        <w:t>15,800/-</w:t>
      </w:r>
    </w:p>
    <w:p w:rsidR="00D81FD0" w:rsidRPr="00D81FD0" w:rsidRDefault="00D81FD0" w:rsidP="00D81FD0">
      <w:pPr>
        <w:pStyle w:val="NoSpacing"/>
        <w:ind w:firstLine="720"/>
        <w:jc w:val="center"/>
        <w:rPr>
          <w:rFonts w:ascii="Times New Roman" w:hAnsi="Times New Roman" w:cs="Times New Roman"/>
          <w:sz w:val="28"/>
          <w:szCs w:val="28"/>
        </w:rPr>
      </w:pPr>
    </w:p>
    <w:p w:rsidR="00B35276" w:rsidRDefault="00B35276" w:rsidP="00BC6AB1">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Total Amount</w:t>
      </w:r>
      <w:r w:rsidR="00C87A75">
        <w:rPr>
          <w:rFonts w:ascii="Times New Roman" w:hAnsi="Times New Roman" w:cs="Times New Roman"/>
          <w:sz w:val="28"/>
          <w:szCs w:val="28"/>
        </w:rPr>
        <w:tab/>
      </w:r>
      <w:r w:rsidR="00D81FD0">
        <w:rPr>
          <w:rFonts w:ascii="Times New Roman" w:hAnsi="Times New Roman" w:cs="Times New Roman"/>
          <w:sz w:val="28"/>
          <w:szCs w:val="28"/>
        </w:rPr>
        <w:tab/>
      </w:r>
      <w:r w:rsidR="00D81FD0">
        <w:rPr>
          <w:rFonts w:ascii="Times New Roman" w:hAnsi="Times New Roman" w:cs="Times New Roman"/>
          <w:sz w:val="28"/>
          <w:szCs w:val="28"/>
        </w:rPr>
        <w:tab/>
        <w:t xml:space="preserve">    </w:t>
      </w:r>
      <w:r w:rsidR="00D81FD0">
        <w:rPr>
          <w:rFonts w:ascii="Times New Roman" w:hAnsi="Times New Roman" w:cs="Times New Roman"/>
          <w:sz w:val="28"/>
          <w:szCs w:val="28"/>
        </w:rPr>
        <w:tab/>
        <w:t xml:space="preserve">=  </w:t>
      </w:r>
      <w:r>
        <w:rPr>
          <w:rFonts w:ascii="Times New Roman" w:hAnsi="Times New Roman" w:cs="Times New Roman"/>
          <w:sz w:val="28"/>
          <w:szCs w:val="28"/>
        </w:rPr>
        <w:t>Rs.</w:t>
      </w:r>
      <w:r w:rsidR="00D81FD0">
        <w:rPr>
          <w:rFonts w:ascii="Times New Roman" w:hAnsi="Times New Roman" w:cs="Times New Roman"/>
          <w:sz w:val="28"/>
          <w:szCs w:val="28"/>
        </w:rPr>
        <w:t xml:space="preserve"> </w:t>
      </w:r>
      <w:r>
        <w:rPr>
          <w:rFonts w:ascii="Times New Roman" w:hAnsi="Times New Roman" w:cs="Times New Roman"/>
          <w:sz w:val="28"/>
          <w:szCs w:val="28"/>
        </w:rPr>
        <w:t>1,17,980/-</w:t>
      </w:r>
    </w:p>
    <w:p w:rsidR="00867C79" w:rsidRDefault="00B35276" w:rsidP="00C87A75">
      <w:pPr>
        <w:pStyle w:val="ListParagraph"/>
        <w:numPr>
          <w:ilvl w:val="0"/>
          <w:numId w:val="15"/>
        </w:numPr>
        <w:spacing w:line="480" w:lineRule="auto"/>
        <w:ind w:left="0" w:firstLine="0"/>
        <w:jc w:val="both"/>
        <w:rPr>
          <w:rFonts w:ascii="Times New Roman" w:hAnsi="Times New Roman" w:cs="Times New Roman"/>
          <w:sz w:val="28"/>
          <w:szCs w:val="28"/>
        </w:rPr>
      </w:pPr>
      <w:r w:rsidRPr="00C87A75">
        <w:rPr>
          <w:rFonts w:ascii="Times New Roman" w:hAnsi="Times New Roman" w:cs="Times New Roman"/>
          <w:sz w:val="28"/>
          <w:szCs w:val="28"/>
        </w:rPr>
        <w:t>The Petitioner deposited the</w:t>
      </w:r>
      <w:r w:rsidR="00C87A75">
        <w:rPr>
          <w:rFonts w:ascii="Times New Roman" w:hAnsi="Times New Roman" w:cs="Times New Roman"/>
          <w:sz w:val="28"/>
          <w:szCs w:val="28"/>
        </w:rPr>
        <w:t xml:space="preserve"> said</w:t>
      </w:r>
      <w:r w:rsidRPr="00C87A75">
        <w:rPr>
          <w:rFonts w:ascii="Times New Roman" w:hAnsi="Times New Roman" w:cs="Times New Roman"/>
          <w:sz w:val="28"/>
          <w:szCs w:val="28"/>
        </w:rPr>
        <w:t xml:space="preserve"> amount </w:t>
      </w:r>
      <w:r w:rsidR="00867C79">
        <w:rPr>
          <w:rFonts w:ascii="Times New Roman" w:hAnsi="Times New Roman" w:cs="Times New Roman"/>
          <w:sz w:val="28"/>
          <w:szCs w:val="28"/>
        </w:rPr>
        <w:t xml:space="preserve">online </w:t>
      </w:r>
      <w:r w:rsidRPr="00C87A75">
        <w:rPr>
          <w:rFonts w:ascii="Times New Roman" w:hAnsi="Times New Roman" w:cs="Times New Roman"/>
          <w:sz w:val="28"/>
          <w:szCs w:val="28"/>
        </w:rPr>
        <w:t>on 05.06.2017</w:t>
      </w:r>
      <w:r w:rsidR="00867C79">
        <w:rPr>
          <w:rFonts w:ascii="Times New Roman" w:hAnsi="Times New Roman" w:cs="Times New Roman"/>
          <w:sz w:val="28"/>
          <w:szCs w:val="28"/>
        </w:rPr>
        <w:t xml:space="preserve"> under </w:t>
      </w:r>
    </w:p>
    <w:p w:rsidR="00B35276" w:rsidRPr="00C87A75" w:rsidRDefault="00867C79" w:rsidP="00867C7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protest</w:t>
      </w:r>
      <w:r w:rsidR="00C87A75">
        <w:rPr>
          <w:rFonts w:ascii="Times New Roman" w:hAnsi="Times New Roman" w:cs="Times New Roman"/>
          <w:sz w:val="28"/>
          <w:szCs w:val="28"/>
        </w:rPr>
        <w:t>, whereafter,</w:t>
      </w:r>
      <w:r w:rsidR="00B35276" w:rsidRPr="00C87A75">
        <w:rPr>
          <w:rFonts w:ascii="Times New Roman" w:hAnsi="Times New Roman" w:cs="Times New Roman"/>
          <w:sz w:val="28"/>
          <w:szCs w:val="28"/>
        </w:rPr>
        <w:t xml:space="preserve"> </w:t>
      </w:r>
      <w:r w:rsidR="00C87A75">
        <w:rPr>
          <w:rFonts w:ascii="Times New Roman" w:hAnsi="Times New Roman" w:cs="Times New Roman"/>
          <w:sz w:val="28"/>
          <w:szCs w:val="28"/>
        </w:rPr>
        <w:t>t</w:t>
      </w:r>
      <w:r w:rsidR="00B35276" w:rsidRPr="00C87A75">
        <w:rPr>
          <w:rFonts w:ascii="Times New Roman" w:hAnsi="Times New Roman" w:cs="Times New Roman"/>
          <w:sz w:val="28"/>
          <w:szCs w:val="28"/>
        </w:rPr>
        <w:t>he extension in load/CD was released on 29.07.2017 at 11 kV Supply Voltage.</w:t>
      </w:r>
    </w:p>
    <w:p w:rsidR="00867C79" w:rsidRDefault="00BC6AB1" w:rsidP="00BC6AB1">
      <w:pPr>
        <w:pStyle w:val="ListParagraph"/>
        <w:numPr>
          <w:ilvl w:val="0"/>
          <w:numId w:val="15"/>
        </w:numPr>
        <w:spacing w:line="480" w:lineRule="auto"/>
        <w:ind w:left="0" w:firstLine="75"/>
        <w:jc w:val="both"/>
        <w:rPr>
          <w:rFonts w:ascii="Times New Roman" w:hAnsi="Times New Roman" w:cs="Times New Roman"/>
          <w:sz w:val="28"/>
          <w:szCs w:val="28"/>
        </w:rPr>
      </w:pPr>
      <w:r w:rsidRPr="00867C79">
        <w:rPr>
          <w:rFonts w:ascii="Times New Roman" w:hAnsi="Times New Roman" w:cs="Times New Roman"/>
          <w:sz w:val="28"/>
          <w:szCs w:val="28"/>
        </w:rPr>
        <w:t xml:space="preserve">The Petitioner </w:t>
      </w:r>
      <w:r w:rsidR="00B35276" w:rsidRPr="00867C79">
        <w:rPr>
          <w:rFonts w:ascii="Times New Roman" w:hAnsi="Times New Roman" w:cs="Times New Roman"/>
          <w:sz w:val="28"/>
          <w:szCs w:val="28"/>
        </w:rPr>
        <w:t>filed a</w:t>
      </w:r>
      <w:r w:rsidR="00867C79" w:rsidRPr="00867C79">
        <w:rPr>
          <w:rFonts w:ascii="Times New Roman" w:hAnsi="Times New Roman" w:cs="Times New Roman"/>
          <w:sz w:val="28"/>
          <w:szCs w:val="28"/>
        </w:rPr>
        <w:t xml:space="preserve"> </w:t>
      </w:r>
      <w:r w:rsidR="00D81FD0" w:rsidRPr="00867C79">
        <w:rPr>
          <w:rFonts w:ascii="Times New Roman" w:hAnsi="Times New Roman" w:cs="Times New Roman"/>
          <w:sz w:val="28"/>
          <w:szCs w:val="28"/>
        </w:rPr>
        <w:t>Petition</w:t>
      </w:r>
      <w:r w:rsidR="00867C79" w:rsidRPr="00867C79">
        <w:rPr>
          <w:rFonts w:ascii="Times New Roman" w:hAnsi="Times New Roman" w:cs="Times New Roman"/>
          <w:sz w:val="28"/>
          <w:szCs w:val="28"/>
        </w:rPr>
        <w:t xml:space="preserve"> for refund of the amount depo</w:t>
      </w:r>
      <w:r w:rsidR="00867C79">
        <w:rPr>
          <w:rFonts w:ascii="Times New Roman" w:hAnsi="Times New Roman" w:cs="Times New Roman"/>
          <w:sz w:val="28"/>
          <w:szCs w:val="28"/>
        </w:rPr>
        <w:t>s</w:t>
      </w:r>
      <w:r w:rsidR="00867C79" w:rsidRPr="00867C79">
        <w:rPr>
          <w:rFonts w:ascii="Times New Roman" w:hAnsi="Times New Roman" w:cs="Times New Roman"/>
          <w:sz w:val="28"/>
          <w:szCs w:val="28"/>
        </w:rPr>
        <w:t xml:space="preserve">ited </w:t>
      </w:r>
    </w:p>
    <w:p w:rsidR="00B35276" w:rsidRPr="00867C79" w:rsidRDefault="00867C79" w:rsidP="00867C79">
      <w:pPr>
        <w:pStyle w:val="ListParagraph"/>
        <w:spacing w:line="480" w:lineRule="auto"/>
        <w:jc w:val="both"/>
        <w:rPr>
          <w:rFonts w:ascii="Times New Roman" w:hAnsi="Times New Roman" w:cs="Times New Roman"/>
          <w:sz w:val="28"/>
          <w:szCs w:val="28"/>
        </w:rPr>
      </w:pPr>
      <w:r w:rsidRPr="00867C79">
        <w:rPr>
          <w:rFonts w:ascii="Times New Roman" w:hAnsi="Times New Roman" w:cs="Times New Roman"/>
          <w:sz w:val="28"/>
          <w:szCs w:val="28"/>
        </w:rPr>
        <w:t>with interest</w:t>
      </w:r>
      <w:r w:rsidR="00B35276" w:rsidRPr="00867C79">
        <w:rPr>
          <w:rFonts w:ascii="Times New Roman" w:hAnsi="Times New Roman" w:cs="Times New Roman"/>
          <w:sz w:val="28"/>
          <w:szCs w:val="28"/>
        </w:rPr>
        <w:t xml:space="preserve"> </w:t>
      </w:r>
      <w:r w:rsidR="00BC6AB1" w:rsidRPr="00867C79">
        <w:rPr>
          <w:rFonts w:ascii="Times New Roman" w:hAnsi="Times New Roman" w:cs="Times New Roman"/>
          <w:sz w:val="28"/>
          <w:szCs w:val="28"/>
        </w:rPr>
        <w:t>in the Forum</w:t>
      </w:r>
      <w:r w:rsidR="00C7227F">
        <w:rPr>
          <w:rFonts w:ascii="Times New Roman" w:hAnsi="Times New Roman" w:cs="Times New Roman"/>
          <w:sz w:val="28"/>
          <w:szCs w:val="28"/>
        </w:rPr>
        <w:t xml:space="preserve"> on dated 19.03.2018,</w:t>
      </w:r>
      <w:r w:rsidR="00BC6AB1" w:rsidRPr="00867C79">
        <w:rPr>
          <w:rFonts w:ascii="Times New Roman" w:hAnsi="Times New Roman" w:cs="Times New Roman"/>
          <w:sz w:val="28"/>
          <w:szCs w:val="28"/>
        </w:rPr>
        <w:t xml:space="preserve"> who, </w:t>
      </w:r>
      <w:r w:rsidR="00B35276" w:rsidRPr="00867C79">
        <w:rPr>
          <w:rFonts w:ascii="Times New Roman" w:hAnsi="Times New Roman" w:cs="Times New Roman"/>
          <w:sz w:val="28"/>
          <w:szCs w:val="28"/>
        </w:rPr>
        <w:t>after hearing</w:t>
      </w:r>
      <w:r w:rsidR="00C87A75" w:rsidRPr="00867C79">
        <w:rPr>
          <w:rFonts w:ascii="Times New Roman" w:hAnsi="Times New Roman" w:cs="Times New Roman"/>
          <w:sz w:val="28"/>
          <w:szCs w:val="28"/>
        </w:rPr>
        <w:t>,</w:t>
      </w:r>
      <w:r w:rsidR="00B35276" w:rsidRPr="00867C79">
        <w:rPr>
          <w:rFonts w:ascii="Times New Roman" w:hAnsi="Times New Roman" w:cs="Times New Roman"/>
          <w:sz w:val="28"/>
          <w:szCs w:val="28"/>
        </w:rPr>
        <w:t xml:space="preserve"> </w:t>
      </w:r>
      <w:r w:rsidR="00BC6AB1" w:rsidRPr="00867C79">
        <w:rPr>
          <w:rFonts w:ascii="Times New Roman" w:hAnsi="Times New Roman" w:cs="Times New Roman"/>
          <w:sz w:val="28"/>
          <w:szCs w:val="28"/>
        </w:rPr>
        <w:t xml:space="preserve">passed order </w:t>
      </w:r>
      <w:r w:rsidR="00D81FD0" w:rsidRPr="00867C79">
        <w:rPr>
          <w:rFonts w:ascii="Times New Roman" w:hAnsi="Times New Roman" w:cs="Times New Roman"/>
          <w:sz w:val="28"/>
          <w:szCs w:val="28"/>
        </w:rPr>
        <w:t xml:space="preserve">dated </w:t>
      </w:r>
      <w:r w:rsidR="00BC6AB1" w:rsidRPr="00867C79">
        <w:rPr>
          <w:rFonts w:ascii="Times New Roman" w:hAnsi="Times New Roman" w:cs="Times New Roman"/>
          <w:sz w:val="28"/>
          <w:szCs w:val="28"/>
        </w:rPr>
        <w:t>08.05.20</w:t>
      </w:r>
      <w:r w:rsidR="00D81FD0" w:rsidRPr="00867C79">
        <w:rPr>
          <w:rFonts w:ascii="Times New Roman" w:hAnsi="Times New Roman" w:cs="Times New Roman"/>
          <w:sz w:val="28"/>
          <w:szCs w:val="28"/>
        </w:rPr>
        <w:t xml:space="preserve">18. (Reference: Page-2, Para-1), deciding that </w:t>
      </w:r>
      <w:r w:rsidR="00C7227F">
        <w:rPr>
          <w:rFonts w:ascii="Times New Roman" w:hAnsi="Times New Roman" w:cs="Times New Roman"/>
          <w:sz w:val="28"/>
          <w:szCs w:val="28"/>
        </w:rPr>
        <w:t xml:space="preserve">proportionate </w:t>
      </w:r>
      <w:r w:rsidR="00D81FD0" w:rsidRPr="00867C79">
        <w:rPr>
          <w:rFonts w:ascii="Times New Roman" w:hAnsi="Times New Roman" w:cs="Times New Roman"/>
          <w:sz w:val="28"/>
          <w:szCs w:val="28"/>
        </w:rPr>
        <w:t>Service Connection Charges (SCC) were leviable.</w:t>
      </w:r>
    </w:p>
    <w:p w:rsidR="00BC6AB1" w:rsidRDefault="00B35276" w:rsidP="00B35276">
      <w:pPr>
        <w:pStyle w:val="ListParagraph"/>
        <w:numPr>
          <w:ilvl w:val="0"/>
          <w:numId w:val="15"/>
        </w:numPr>
        <w:spacing w:line="480" w:lineRule="auto"/>
        <w:ind w:left="0" w:firstLine="0"/>
        <w:jc w:val="both"/>
        <w:rPr>
          <w:rFonts w:ascii="Times New Roman" w:hAnsi="Times New Roman" w:cs="Times New Roman"/>
          <w:sz w:val="28"/>
          <w:szCs w:val="28"/>
        </w:rPr>
      </w:pPr>
      <w:r w:rsidRPr="00BC6AB1">
        <w:rPr>
          <w:rFonts w:ascii="Times New Roman" w:hAnsi="Times New Roman" w:cs="Times New Roman"/>
          <w:sz w:val="28"/>
          <w:szCs w:val="28"/>
        </w:rPr>
        <w:t xml:space="preserve">Not satisfied with the decision of </w:t>
      </w:r>
      <w:r w:rsidR="00BC6AB1" w:rsidRPr="00BC6AB1">
        <w:rPr>
          <w:rFonts w:ascii="Times New Roman" w:hAnsi="Times New Roman" w:cs="Times New Roman"/>
          <w:sz w:val="28"/>
          <w:szCs w:val="28"/>
        </w:rPr>
        <w:t>Forum</w:t>
      </w:r>
      <w:r w:rsidRPr="00BC6AB1">
        <w:rPr>
          <w:rFonts w:ascii="Times New Roman" w:hAnsi="Times New Roman" w:cs="Times New Roman"/>
          <w:sz w:val="28"/>
          <w:szCs w:val="28"/>
        </w:rPr>
        <w:t xml:space="preserve">, the Petitioner </w:t>
      </w:r>
      <w:r w:rsidR="00D81FD0">
        <w:rPr>
          <w:rFonts w:ascii="Times New Roman" w:hAnsi="Times New Roman" w:cs="Times New Roman"/>
          <w:sz w:val="28"/>
          <w:szCs w:val="28"/>
        </w:rPr>
        <w:t>preferred</w:t>
      </w:r>
      <w:r w:rsidRPr="00BC6AB1">
        <w:rPr>
          <w:rFonts w:ascii="Times New Roman" w:hAnsi="Times New Roman" w:cs="Times New Roman"/>
          <w:sz w:val="28"/>
          <w:szCs w:val="28"/>
        </w:rPr>
        <w:t xml:space="preserve"> a</w:t>
      </w:r>
      <w:r w:rsidR="00BC6AB1" w:rsidRPr="00BC6AB1">
        <w:rPr>
          <w:rFonts w:ascii="Times New Roman" w:hAnsi="Times New Roman" w:cs="Times New Roman"/>
          <w:sz w:val="28"/>
          <w:szCs w:val="28"/>
        </w:rPr>
        <w:t>n</w:t>
      </w:r>
      <w:r w:rsidRPr="00BC6AB1">
        <w:rPr>
          <w:rFonts w:ascii="Times New Roman" w:hAnsi="Times New Roman" w:cs="Times New Roman"/>
          <w:sz w:val="28"/>
          <w:szCs w:val="28"/>
        </w:rPr>
        <w:t xml:space="preserve"> </w:t>
      </w:r>
    </w:p>
    <w:p w:rsidR="00B35276" w:rsidRDefault="00B35276" w:rsidP="00C87A75">
      <w:pPr>
        <w:pStyle w:val="ListParagraph"/>
        <w:spacing w:line="480" w:lineRule="auto"/>
        <w:jc w:val="both"/>
        <w:rPr>
          <w:rFonts w:ascii="Times New Roman" w:hAnsi="Times New Roman" w:cs="Times New Roman"/>
          <w:sz w:val="28"/>
          <w:szCs w:val="28"/>
        </w:rPr>
      </w:pPr>
      <w:r w:rsidRPr="00BC6AB1">
        <w:rPr>
          <w:rFonts w:ascii="Times New Roman" w:hAnsi="Times New Roman" w:cs="Times New Roman"/>
          <w:sz w:val="28"/>
          <w:szCs w:val="28"/>
        </w:rPr>
        <w:t xml:space="preserve">Appeal </w:t>
      </w:r>
      <w:r w:rsidR="00BC6AB1" w:rsidRPr="00BC6AB1">
        <w:rPr>
          <w:rFonts w:ascii="Times New Roman" w:hAnsi="Times New Roman" w:cs="Times New Roman"/>
          <w:sz w:val="28"/>
          <w:szCs w:val="28"/>
        </w:rPr>
        <w:t xml:space="preserve">in this </w:t>
      </w:r>
      <w:r w:rsidRPr="00BC6AB1">
        <w:rPr>
          <w:rFonts w:ascii="Times New Roman" w:hAnsi="Times New Roman" w:cs="Times New Roman"/>
          <w:sz w:val="28"/>
          <w:szCs w:val="28"/>
        </w:rPr>
        <w:t xml:space="preserve"> Court and prayed </w:t>
      </w:r>
      <w:r w:rsidR="00D81FD0" w:rsidRPr="00D81FD0">
        <w:rPr>
          <w:rFonts w:ascii="Times New Roman" w:hAnsi="Times New Roman" w:cs="Times New Roman"/>
          <w:sz w:val="28"/>
          <w:szCs w:val="28"/>
        </w:rPr>
        <w:t>t</w:t>
      </w:r>
      <w:r w:rsidR="00BC6AB1" w:rsidRPr="00D81FD0">
        <w:rPr>
          <w:rFonts w:ascii="Times New Roman" w:hAnsi="Times New Roman" w:cs="Times New Roman"/>
          <w:sz w:val="28"/>
          <w:szCs w:val="28"/>
        </w:rPr>
        <w:t>o</w:t>
      </w:r>
      <w:r w:rsidRPr="00D81FD0">
        <w:rPr>
          <w:rFonts w:ascii="Times New Roman" w:hAnsi="Times New Roman" w:cs="Times New Roman"/>
          <w:sz w:val="28"/>
          <w:szCs w:val="28"/>
        </w:rPr>
        <w:t xml:space="preserve"> accept the Appeal and pass </w:t>
      </w:r>
      <w:r w:rsidR="00715206">
        <w:rPr>
          <w:rFonts w:ascii="Times New Roman" w:hAnsi="Times New Roman" w:cs="Times New Roman"/>
          <w:sz w:val="28"/>
          <w:szCs w:val="28"/>
        </w:rPr>
        <w:t xml:space="preserve">   </w:t>
      </w:r>
      <w:r w:rsidRPr="00D81FD0">
        <w:rPr>
          <w:rFonts w:ascii="Times New Roman" w:hAnsi="Times New Roman" w:cs="Times New Roman"/>
          <w:sz w:val="28"/>
          <w:szCs w:val="28"/>
        </w:rPr>
        <w:t xml:space="preserve">orders to Respondent for refunding the wrongly/illegally charged proportionate cost of Rs.1,17,980/- with interest and </w:t>
      </w:r>
      <w:r w:rsidR="00D81FD0" w:rsidRPr="00D81FD0">
        <w:rPr>
          <w:rFonts w:ascii="Times New Roman" w:hAnsi="Times New Roman" w:cs="Times New Roman"/>
          <w:sz w:val="28"/>
          <w:szCs w:val="28"/>
        </w:rPr>
        <w:t xml:space="preserve">giving </w:t>
      </w:r>
      <w:r w:rsidRPr="00D81FD0">
        <w:rPr>
          <w:rFonts w:ascii="Times New Roman" w:hAnsi="Times New Roman" w:cs="Times New Roman"/>
          <w:sz w:val="28"/>
          <w:szCs w:val="28"/>
        </w:rPr>
        <w:t>any other compensation deem</w:t>
      </w:r>
      <w:r w:rsidR="00D81FD0" w:rsidRPr="00D81FD0">
        <w:rPr>
          <w:rFonts w:ascii="Times New Roman" w:hAnsi="Times New Roman" w:cs="Times New Roman"/>
          <w:sz w:val="28"/>
          <w:szCs w:val="28"/>
        </w:rPr>
        <w:t>ed</w:t>
      </w:r>
      <w:r w:rsidRPr="00D81FD0">
        <w:rPr>
          <w:rFonts w:ascii="Times New Roman" w:hAnsi="Times New Roman" w:cs="Times New Roman"/>
          <w:sz w:val="28"/>
          <w:szCs w:val="28"/>
        </w:rPr>
        <w:t xml:space="preserve"> fit </w:t>
      </w:r>
      <w:r w:rsidR="00867C79">
        <w:rPr>
          <w:rFonts w:ascii="Times New Roman" w:hAnsi="Times New Roman" w:cs="Times New Roman"/>
          <w:sz w:val="28"/>
          <w:szCs w:val="28"/>
        </w:rPr>
        <w:t>by this Court</w:t>
      </w:r>
      <w:r w:rsidRPr="00D81FD0">
        <w:rPr>
          <w:rFonts w:ascii="Times New Roman" w:hAnsi="Times New Roman" w:cs="Times New Roman"/>
          <w:sz w:val="28"/>
          <w:szCs w:val="28"/>
        </w:rPr>
        <w:t>, in the interest of justice.</w:t>
      </w:r>
    </w:p>
    <w:p w:rsidR="00C87A75" w:rsidRDefault="00C87A75" w:rsidP="00C87A75">
      <w:pPr>
        <w:pStyle w:val="ListParagraph"/>
        <w:spacing w:line="480" w:lineRule="auto"/>
        <w:jc w:val="both"/>
        <w:rPr>
          <w:rFonts w:ascii="Times New Roman" w:hAnsi="Times New Roman" w:cs="Times New Roman"/>
          <w:i/>
          <w:sz w:val="28"/>
          <w:szCs w:val="28"/>
        </w:rPr>
      </w:pPr>
    </w:p>
    <w:p w:rsidR="00194A0F" w:rsidRDefault="00194A0F" w:rsidP="00194A0F">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Pr>
          <w:rFonts w:ascii="Times New Roman" w:hAnsi="Times New Roman" w:cs="Times New Roman"/>
          <w:sz w:val="28"/>
          <w:szCs w:val="28"/>
        </w:rPr>
        <w:t xml:space="preserve">.   </w:t>
      </w:r>
      <w:r>
        <w:rPr>
          <w:rFonts w:ascii="Times New Roman" w:hAnsi="Times New Roman" w:cs="Times New Roman"/>
          <w:b/>
          <w:sz w:val="28"/>
          <w:szCs w:val="28"/>
        </w:rPr>
        <w:t>Submissions made by the Petitioner and the Respondent:</w:t>
      </w:r>
    </w:p>
    <w:p w:rsidR="00194A0F" w:rsidRDefault="00194A0F" w:rsidP="00194A0F">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194A0F" w:rsidRDefault="00194A0F" w:rsidP="00194A0F">
      <w:pPr>
        <w:pStyle w:val="ListParagraph"/>
        <w:numPr>
          <w:ilvl w:val="0"/>
          <w:numId w:val="3"/>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194A0F" w:rsidRDefault="00194A0F" w:rsidP="00194A0F">
      <w:pPr>
        <w:pStyle w:val="ListParagraph"/>
        <w:spacing w:line="480" w:lineRule="auto"/>
        <w:ind w:left="709" w:right="-2"/>
        <w:rPr>
          <w:rFonts w:ascii="Times New Roman" w:hAnsi="Times New Roman" w:cs="Times New Roman"/>
          <w:sz w:val="28"/>
          <w:szCs w:val="28"/>
        </w:rPr>
      </w:pPr>
      <w:r>
        <w:rPr>
          <w:rFonts w:ascii="Times New Roman" w:hAnsi="Times New Roman" w:cs="Times New Roman"/>
          <w:sz w:val="28"/>
          <w:szCs w:val="28"/>
        </w:rPr>
        <w:t xml:space="preserve">The Petitioner made the following submissions for consideration of this Court: </w:t>
      </w:r>
    </w:p>
    <w:p w:rsidR="00715206" w:rsidRPr="00715206" w:rsidRDefault="00715206" w:rsidP="00FC3537">
      <w:pPr>
        <w:pStyle w:val="ListParagraph"/>
        <w:numPr>
          <w:ilvl w:val="0"/>
          <w:numId w:val="19"/>
        </w:numPr>
        <w:spacing w:line="480" w:lineRule="auto"/>
        <w:ind w:left="0" w:firstLine="0"/>
        <w:jc w:val="both"/>
        <w:rPr>
          <w:rFonts w:ascii="Times New Roman" w:hAnsi="Times New Roman" w:cs="Times New Roman"/>
          <w:sz w:val="28"/>
          <w:szCs w:val="28"/>
        </w:rPr>
      </w:pPr>
      <w:r w:rsidRPr="00715206">
        <w:rPr>
          <w:rFonts w:ascii="Times New Roman" w:hAnsi="Times New Roman" w:cs="Times New Roman"/>
          <w:sz w:val="28"/>
          <w:szCs w:val="28"/>
        </w:rPr>
        <w:t xml:space="preserve">The Petitioner having a  Large Supply Category Connection with </w:t>
      </w:r>
    </w:p>
    <w:p w:rsidR="00715206" w:rsidRPr="00A7447F" w:rsidRDefault="00715206" w:rsidP="00FC3537">
      <w:pPr>
        <w:pStyle w:val="ListParagraph"/>
        <w:spacing w:line="480" w:lineRule="auto"/>
        <w:jc w:val="both"/>
        <w:rPr>
          <w:rFonts w:ascii="Times New Roman" w:hAnsi="Times New Roman" w:cs="Times New Roman"/>
          <w:sz w:val="28"/>
          <w:szCs w:val="28"/>
        </w:rPr>
      </w:pPr>
      <w:r w:rsidRPr="00A7447F">
        <w:rPr>
          <w:rFonts w:ascii="Times New Roman" w:hAnsi="Times New Roman" w:cs="Times New Roman"/>
          <w:sz w:val="28"/>
          <w:szCs w:val="28"/>
        </w:rPr>
        <w:t xml:space="preserve">sanctioned load of 1024.750 kW and </w:t>
      </w:r>
      <w:r w:rsidR="00C87A75">
        <w:rPr>
          <w:rFonts w:ascii="Times New Roman" w:hAnsi="Times New Roman" w:cs="Times New Roman"/>
          <w:sz w:val="28"/>
          <w:szCs w:val="28"/>
        </w:rPr>
        <w:t>contract demand (</w:t>
      </w:r>
      <w:r w:rsidRPr="00A7447F">
        <w:rPr>
          <w:rFonts w:ascii="Times New Roman" w:hAnsi="Times New Roman" w:cs="Times New Roman"/>
          <w:sz w:val="28"/>
          <w:szCs w:val="28"/>
        </w:rPr>
        <w:t>CD</w:t>
      </w:r>
      <w:r w:rsidR="00C87A75">
        <w:rPr>
          <w:rFonts w:ascii="Times New Roman" w:hAnsi="Times New Roman" w:cs="Times New Roman"/>
          <w:sz w:val="28"/>
          <w:szCs w:val="28"/>
        </w:rPr>
        <w:t xml:space="preserve">) </w:t>
      </w:r>
      <w:r w:rsidRPr="00A7447F">
        <w:rPr>
          <w:rFonts w:ascii="Times New Roman" w:hAnsi="Times New Roman" w:cs="Times New Roman"/>
          <w:sz w:val="28"/>
          <w:szCs w:val="28"/>
        </w:rPr>
        <w:t xml:space="preserve"> of </w:t>
      </w:r>
      <w:r w:rsidR="00C87A75">
        <w:rPr>
          <w:rFonts w:ascii="Times New Roman" w:hAnsi="Times New Roman" w:cs="Times New Roman"/>
          <w:sz w:val="28"/>
          <w:szCs w:val="28"/>
        </w:rPr>
        <w:t xml:space="preserve"> </w:t>
      </w:r>
      <w:r w:rsidRPr="00A7447F">
        <w:rPr>
          <w:rFonts w:ascii="Times New Roman" w:hAnsi="Times New Roman" w:cs="Times New Roman"/>
          <w:sz w:val="28"/>
          <w:szCs w:val="28"/>
        </w:rPr>
        <w:t>1025 kVA</w:t>
      </w:r>
      <w:r>
        <w:rPr>
          <w:rFonts w:ascii="Times New Roman" w:hAnsi="Times New Roman" w:cs="Times New Roman"/>
          <w:sz w:val="28"/>
          <w:szCs w:val="28"/>
        </w:rPr>
        <w:t xml:space="preserve">, applied for extension in its load and </w:t>
      </w:r>
      <w:r w:rsidRPr="00A7447F">
        <w:rPr>
          <w:rFonts w:ascii="Times New Roman" w:hAnsi="Times New Roman" w:cs="Times New Roman"/>
          <w:sz w:val="28"/>
          <w:szCs w:val="28"/>
        </w:rPr>
        <w:t>CD to 1980 kW</w:t>
      </w:r>
      <w:r>
        <w:rPr>
          <w:rFonts w:ascii="Times New Roman" w:hAnsi="Times New Roman" w:cs="Times New Roman"/>
          <w:sz w:val="28"/>
          <w:szCs w:val="28"/>
        </w:rPr>
        <w:t xml:space="preserve"> and </w:t>
      </w:r>
      <w:r w:rsidRPr="00A7447F">
        <w:rPr>
          <w:rFonts w:ascii="Times New Roman" w:hAnsi="Times New Roman" w:cs="Times New Roman"/>
          <w:sz w:val="28"/>
          <w:szCs w:val="28"/>
        </w:rPr>
        <w:t xml:space="preserve">1225 kVA </w:t>
      </w:r>
      <w:r>
        <w:rPr>
          <w:rFonts w:ascii="Times New Roman" w:hAnsi="Times New Roman" w:cs="Times New Roman"/>
          <w:sz w:val="28"/>
          <w:szCs w:val="28"/>
        </w:rPr>
        <w:t xml:space="preserve">respectively </w:t>
      </w:r>
      <w:r w:rsidRPr="00A7447F">
        <w:rPr>
          <w:rFonts w:ascii="Times New Roman" w:hAnsi="Times New Roman" w:cs="Times New Roman"/>
          <w:sz w:val="28"/>
          <w:szCs w:val="28"/>
        </w:rPr>
        <w:t xml:space="preserve">vide Application and Agreement No.9773 dated 02.05.2017. </w:t>
      </w:r>
    </w:p>
    <w:p w:rsidR="0082367A" w:rsidRDefault="00145C32" w:rsidP="00FC3537">
      <w:pPr>
        <w:spacing w:line="480" w:lineRule="auto"/>
        <w:ind w:left="720" w:right="-2" w:hanging="720"/>
        <w:jc w:val="both"/>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z w:val="28"/>
          <w:szCs w:val="28"/>
        </w:rPr>
        <w:tab/>
        <w:t>A D</w:t>
      </w:r>
      <w:r w:rsidR="007D54CC">
        <w:rPr>
          <w:rFonts w:ascii="Times New Roman" w:hAnsi="Times New Roman" w:cs="Times New Roman"/>
          <w:sz w:val="28"/>
          <w:szCs w:val="28"/>
        </w:rPr>
        <w:t xml:space="preserve">emand </w:t>
      </w:r>
      <w:r>
        <w:rPr>
          <w:rFonts w:ascii="Times New Roman" w:hAnsi="Times New Roman" w:cs="Times New Roman"/>
          <w:sz w:val="28"/>
          <w:szCs w:val="28"/>
        </w:rPr>
        <w:t>N</w:t>
      </w:r>
      <w:r w:rsidR="007D54CC">
        <w:rPr>
          <w:rFonts w:ascii="Times New Roman" w:hAnsi="Times New Roman" w:cs="Times New Roman"/>
          <w:sz w:val="28"/>
          <w:szCs w:val="28"/>
        </w:rPr>
        <w:t xml:space="preserve">otice was issued asking it to deposit a sum of Rs.1,17,980/- as Service Connection Charges (SCC). The Petitioner </w:t>
      </w:r>
      <w:r>
        <w:rPr>
          <w:rFonts w:ascii="Times New Roman" w:hAnsi="Times New Roman" w:cs="Times New Roman"/>
          <w:sz w:val="28"/>
          <w:szCs w:val="28"/>
        </w:rPr>
        <w:t xml:space="preserve"> did not agree with the demand raised but </w:t>
      </w:r>
      <w:r w:rsidR="007D54CC">
        <w:rPr>
          <w:rFonts w:ascii="Times New Roman" w:hAnsi="Times New Roman" w:cs="Times New Roman"/>
          <w:sz w:val="28"/>
          <w:szCs w:val="28"/>
        </w:rPr>
        <w:t>deposited</w:t>
      </w:r>
      <w:r>
        <w:rPr>
          <w:rFonts w:ascii="Times New Roman" w:hAnsi="Times New Roman" w:cs="Times New Roman"/>
          <w:sz w:val="28"/>
          <w:szCs w:val="28"/>
        </w:rPr>
        <w:t xml:space="preserve"> the same</w:t>
      </w:r>
      <w:r w:rsidR="007D54CC">
        <w:rPr>
          <w:rFonts w:ascii="Times New Roman" w:hAnsi="Times New Roman" w:cs="Times New Roman"/>
          <w:sz w:val="28"/>
          <w:szCs w:val="28"/>
        </w:rPr>
        <w:t xml:space="preserve"> </w:t>
      </w:r>
      <w:r w:rsidR="00C87A75">
        <w:rPr>
          <w:rFonts w:ascii="Times New Roman" w:hAnsi="Times New Roman" w:cs="Times New Roman"/>
          <w:sz w:val="28"/>
          <w:szCs w:val="28"/>
        </w:rPr>
        <w:t>on</w:t>
      </w:r>
      <w:r w:rsidR="007D54CC">
        <w:rPr>
          <w:rFonts w:ascii="Times New Roman" w:hAnsi="Times New Roman" w:cs="Times New Roman"/>
          <w:sz w:val="28"/>
          <w:szCs w:val="28"/>
        </w:rPr>
        <w:t xml:space="preserve">line on 05.06.2017 under protest, so that release of extension in load was not </w:t>
      </w:r>
      <w:r w:rsidR="0082367A">
        <w:rPr>
          <w:rFonts w:ascii="Times New Roman" w:hAnsi="Times New Roman" w:cs="Times New Roman"/>
          <w:sz w:val="28"/>
          <w:szCs w:val="28"/>
        </w:rPr>
        <w:t>delayed by the Respondent as the same had already been delayed considerably.</w:t>
      </w:r>
    </w:p>
    <w:p w:rsidR="007D54CC" w:rsidRDefault="00145C32" w:rsidP="00FC3537">
      <w:pPr>
        <w:spacing w:line="480" w:lineRule="auto"/>
        <w:ind w:left="720" w:right="-2"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(iii)  </w:t>
      </w:r>
      <w:r>
        <w:rPr>
          <w:rFonts w:ascii="Times New Roman" w:hAnsi="Times New Roman" w:cs="Times New Roman"/>
          <w:sz w:val="28"/>
          <w:szCs w:val="28"/>
        </w:rPr>
        <w:tab/>
      </w:r>
      <w:r w:rsidR="0082367A">
        <w:rPr>
          <w:rFonts w:ascii="Times New Roman" w:hAnsi="Times New Roman" w:cs="Times New Roman"/>
          <w:sz w:val="28"/>
          <w:szCs w:val="28"/>
        </w:rPr>
        <w:t xml:space="preserve">The extension in load was </w:t>
      </w:r>
      <w:r w:rsidR="007D54CC">
        <w:rPr>
          <w:rFonts w:ascii="Times New Roman" w:hAnsi="Times New Roman" w:cs="Times New Roman"/>
          <w:sz w:val="28"/>
          <w:szCs w:val="28"/>
        </w:rPr>
        <w:t>released on 29.07</w:t>
      </w:r>
      <w:r w:rsidR="0082367A">
        <w:rPr>
          <w:rFonts w:ascii="Times New Roman" w:hAnsi="Times New Roman" w:cs="Times New Roman"/>
          <w:sz w:val="28"/>
          <w:szCs w:val="28"/>
        </w:rPr>
        <w:t xml:space="preserve">.2017 at </w:t>
      </w:r>
      <w:r w:rsidR="00796F23">
        <w:rPr>
          <w:rFonts w:ascii="Times New Roman" w:hAnsi="Times New Roman" w:cs="Times New Roman"/>
          <w:sz w:val="28"/>
          <w:szCs w:val="28"/>
        </w:rPr>
        <w:t xml:space="preserve">the existing     </w:t>
      </w:r>
      <w:r w:rsidR="0082367A">
        <w:rPr>
          <w:rFonts w:ascii="Times New Roman" w:hAnsi="Times New Roman" w:cs="Times New Roman"/>
          <w:sz w:val="28"/>
          <w:szCs w:val="28"/>
        </w:rPr>
        <w:t>11 kV Kitty Industries Independent Feeder having Continuous Process Status, erected at the cost of the Petitioner.</w:t>
      </w:r>
    </w:p>
    <w:p w:rsidR="00FC3537" w:rsidRPr="00FC3537" w:rsidRDefault="00145C32" w:rsidP="00FC3537">
      <w:pPr>
        <w:spacing w:line="480" w:lineRule="auto"/>
        <w:ind w:left="720" w:right="-2" w:hanging="720"/>
        <w:jc w:val="both"/>
        <w:rPr>
          <w:rFonts w:ascii="Times New Roman" w:hAnsi="Times New Roman" w:cs="Times New Roman"/>
          <w:sz w:val="28"/>
          <w:szCs w:val="28"/>
        </w:rPr>
      </w:pPr>
      <w:r>
        <w:rPr>
          <w:rFonts w:ascii="Times New Roman" w:hAnsi="Times New Roman" w:cs="Times New Roman"/>
          <w:sz w:val="28"/>
          <w:szCs w:val="28"/>
        </w:rPr>
        <w:t xml:space="preserve">(iv) </w:t>
      </w:r>
      <w:r>
        <w:rPr>
          <w:rFonts w:ascii="Times New Roman" w:hAnsi="Times New Roman" w:cs="Times New Roman"/>
          <w:sz w:val="28"/>
          <w:szCs w:val="28"/>
        </w:rPr>
        <w:tab/>
      </w:r>
      <w:r w:rsidR="0082367A">
        <w:rPr>
          <w:rFonts w:ascii="Times New Roman" w:hAnsi="Times New Roman" w:cs="Times New Roman"/>
          <w:sz w:val="28"/>
          <w:szCs w:val="28"/>
        </w:rPr>
        <w:t>Where no expenditure was incurred</w:t>
      </w:r>
      <w:r>
        <w:rPr>
          <w:rFonts w:ascii="Times New Roman" w:hAnsi="Times New Roman" w:cs="Times New Roman"/>
          <w:sz w:val="28"/>
          <w:szCs w:val="28"/>
        </w:rPr>
        <w:t xml:space="preserve"> by the Distribution Licensee </w:t>
      </w:r>
      <w:r w:rsidR="0082367A">
        <w:rPr>
          <w:rFonts w:ascii="Times New Roman" w:hAnsi="Times New Roman" w:cs="Times New Roman"/>
          <w:sz w:val="28"/>
          <w:szCs w:val="28"/>
        </w:rPr>
        <w:t xml:space="preserve">for </w:t>
      </w:r>
      <w:r w:rsidR="00FC3537">
        <w:rPr>
          <w:rFonts w:ascii="Times New Roman" w:hAnsi="Times New Roman" w:cs="Times New Roman"/>
          <w:sz w:val="28"/>
          <w:szCs w:val="28"/>
        </w:rPr>
        <w:t>r</w:t>
      </w:r>
      <w:r w:rsidR="0082367A">
        <w:rPr>
          <w:rFonts w:ascii="Times New Roman" w:hAnsi="Times New Roman" w:cs="Times New Roman"/>
          <w:sz w:val="28"/>
          <w:szCs w:val="28"/>
        </w:rPr>
        <w:t>eleasing extension in load on Independent Feeder exclusively meant for the same consumer, no Service Connection Charges (SCC) or proportionate cost was payable  as per instructions/ regulations.</w:t>
      </w:r>
    </w:p>
    <w:p w:rsidR="006758AF" w:rsidRPr="00FC3537" w:rsidRDefault="0082367A" w:rsidP="00FC3537">
      <w:pPr>
        <w:pStyle w:val="ListParagraph"/>
        <w:numPr>
          <w:ilvl w:val="0"/>
          <w:numId w:val="20"/>
        </w:numPr>
        <w:spacing w:line="480" w:lineRule="auto"/>
        <w:ind w:left="0" w:right="-2" w:firstLine="0"/>
        <w:jc w:val="both"/>
        <w:rPr>
          <w:rFonts w:ascii="Times New Roman" w:hAnsi="Times New Roman" w:cs="Times New Roman"/>
          <w:sz w:val="28"/>
          <w:szCs w:val="28"/>
        </w:rPr>
      </w:pPr>
      <w:r w:rsidRPr="00FC3537">
        <w:rPr>
          <w:rFonts w:ascii="Times New Roman" w:hAnsi="Times New Roman" w:cs="Times New Roman"/>
          <w:sz w:val="28"/>
          <w:szCs w:val="28"/>
        </w:rPr>
        <w:t xml:space="preserve">A clarification regarding feeding sub-station, back up line and </w:t>
      </w:r>
    </w:p>
    <w:p w:rsidR="00051F2F" w:rsidRDefault="0082367A" w:rsidP="00FC353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service line was issued by the Chief Engineer/Commercial, vide memo no.173/180/DD/SR-463 dated 31.03.2017.</w:t>
      </w:r>
    </w:p>
    <w:p w:rsidR="006758AF" w:rsidRDefault="000C7087" w:rsidP="00051F2F">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(vi) </w:t>
      </w:r>
      <w:r w:rsidR="00051F2F">
        <w:rPr>
          <w:rFonts w:ascii="Times New Roman" w:hAnsi="Times New Roman" w:cs="Times New Roman"/>
          <w:sz w:val="28"/>
          <w:szCs w:val="28"/>
        </w:rPr>
        <w:tab/>
      </w:r>
      <w:r w:rsidR="0082367A">
        <w:rPr>
          <w:rFonts w:ascii="Times New Roman" w:hAnsi="Times New Roman" w:cs="Times New Roman"/>
          <w:sz w:val="28"/>
          <w:szCs w:val="28"/>
        </w:rPr>
        <w:t xml:space="preserve">The Petitioner made so many requests to the </w:t>
      </w:r>
      <w:r w:rsidR="00FC3537">
        <w:rPr>
          <w:rFonts w:ascii="Times New Roman" w:hAnsi="Times New Roman" w:cs="Times New Roman"/>
          <w:sz w:val="28"/>
          <w:szCs w:val="28"/>
        </w:rPr>
        <w:t xml:space="preserve">Respondent </w:t>
      </w:r>
      <w:r w:rsidR="0082367A">
        <w:rPr>
          <w:rFonts w:ascii="Times New Roman" w:hAnsi="Times New Roman" w:cs="Times New Roman"/>
          <w:sz w:val="28"/>
          <w:szCs w:val="28"/>
        </w:rPr>
        <w:t xml:space="preserve">for </w:t>
      </w:r>
      <w:r w:rsidR="00273687">
        <w:rPr>
          <w:rFonts w:ascii="Times New Roman" w:hAnsi="Times New Roman" w:cs="Times New Roman"/>
          <w:sz w:val="28"/>
          <w:szCs w:val="28"/>
        </w:rPr>
        <w:t>refund</w:t>
      </w:r>
    </w:p>
    <w:p w:rsidR="00FC3537" w:rsidRDefault="00273687" w:rsidP="00FC353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of</w:t>
      </w:r>
      <w:r w:rsidR="0082367A">
        <w:rPr>
          <w:rFonts w:ascii="Times New Roman" w:hAnsi="Times New Roman" w:cs="Times New Roman"/>
          <w:sz w:val="28"/>
          <w:szCs w:val="28"/>
        </w:rPr>
        <w:t xml:space="preserve"> the amount of Rs.1,17,980/- with interest, </w:t>
      </w:r>
      <w:r w:rsidR="006758AF">
        <w:rPr>
          <w:rFonts w:ascii="Times New Roman" w:hAnsi="Times New Roman" w:cs="Times New Roman"/>
          <w:sz w:val="28"/>
          <w:szCs w:val="28"/>
        </w:rPr>
        <w:t>w</w:t>
      </w:r>
      <w:r w:rsidR="0082367A">
        <w:rPr>
          <w:rFonts w:ascii="Times New Roman" w:hAnsi="Times New Roman" w:cs="Times New Roman"/>
          <w:sz w:val="28"/>
          <w:szCs w:val="28"/>
        </w:rPr>
        <w:t>rongly/</w:t>
      </w:r>
      <w:r w:rsidR="006758AF">
        <w:rPr>
          <w:rFonts w:ascii="Times New Roman" w:hAnsi="Times New Roman" w:cs="Times New Roman"/>
          <w:sz w:val="28"/>
          <w:szCs w:val="28"/>
        </w:rPr>
        <w:t xml:space="preserve"> </w:t>
      </w:r>
      <w:r w:rsidR="0082367A">
        <w:rPr>
          <w:rFonts w:ascii="Times New Roman" w:hAnsi="Times New Roman" w:cs="Times New Roman"/>
          <w:sz w:val="28"/>
          <w:szCs w:val="28"/>
        </w:rPr>
        <w:t xml:space="preserve">illegally charged Service Connection Charges (SCC). </w:t>
      </w:r>
      <w:r w:rsidR="00FC3537">
        <w:rPr>
          <w:rFonts w:ascii="Times New Roman" w:hAnsi="Times New Roman" w:cs="Times New Roman"/>
          <w:sz w:val="28"/>
          <w:szCs w:val="28"/>
        </w:rPr>
        <w:t xml:space="preserve">As </w:t>
      </w:r>
      <w:r w:rsidR="0082367A">
        <w:rPr>
          <w:rFonts w:ascii="Times New Roman" w:hAnsi="Times New Roman" w:cs="Times New Roman"/>
          <w:sz w:val="28"/>
          <w:szCs w:val="28"/>
        </w:rPr>
        <w:t>no action</w:t>
      </w:r>
      <w:r w:rsidR="00FC3537">
        <w:rPr>
          <w:rFonts w:ascii="Times New Roman" w:hAnsi="Times New Roman" w:cs="Times New Roman"/>
          <w:sz w:val="28"/>
          <w:szCs w:val="28"/>
        </w:rPr>
        <w:t xml:space="preserve"> in the matter</w:t>
      </w:r>
      <w:r w:rsidR="0082367A">
        <w:rPr>
          <w:rFonts w:ascii="Times New Roman" w:hAnsi="Times New Roman" w:cs="Times New Roman"/>
          <w:sz w:val="28"/>
          <w:szCs w:val="28"/>
        </w:rPr>
        <w:t xml:space="preserve"> was taken by the </w:t>
      </w:r>
      <w:r w:rsidR="00FC3537">
        <w:rPr>
          <w:rFonts w:ascii="Times New Roman" w:hAnsi="Times New Roman" w:cs="Times New Roman"/>
          <w:sz w:val="28"/>
          <w:szCs w:val="28"/>
        </w:rPr>
        <w:t>Respondent</w:t>
      </w:r>
      <w:r w:rsidR="0082367A">
        <w:rPr>
          <w:rFonts w:ascii="Times New Roman" w:hAnsi="Times New Roman" w:cs="Times New Roman"/>
          <w:sz w:val="28"/>
          <w:szCs w:val="28"/>
        </w:rPr>
        <w:t xml:space="preserve">, </w:t>
      </w:r>
      <w:r w:rsidR="00FC3537">
        <w:rPr>
          <w:rFonts w:ascii="Times New Roman" w:hAnsi="Times New Roman" w:cs="Times New Roman"/>
          <w:sz w:val="28"/>
          <w:szCs w:val="28"/>
        </w:rPr>
        <w:t xml:space="preserve"> the </w:t>
      </w:r>
      <w:r w:rsidR="0082367A">
        <w:rPr>
          <w:rFonts w:ascii="Times New Roman" w:hAnsi="Times New Roman" w:cs="Times New Roman"/>
          <w:sz w:val="28"/>
          <w:szCs w:val="28"/>
        </w:rPr>
        <w:t xml:space="preserve">Petitioner was constrained to file </w:t>
      </w:r>
      <w:r w:rsidR="00FC3537">
        <w:rPr>
          <w:rFonts w:ascii="Times New Roman" w:hAnsi="Times New Roman" w:cs="Times New Roman"/>
          <w:sz w:val="28"/>
          <w:szCs w:val="28"/>
        </w:rPr>
        <w:t>a Petition in</w:t>
      </w:r>
      <w:r w:rsidR="0082367A">
        <w:rPr>
          <w:rFonts w:ascii="Times New Roman" w:hAnsi="Times New Roman" w:cs="Times New Roman"/>
          <w:sz w:val="28"/>
          <w:szCs w:val="28"/>
        </w:rPr>
        <w:t xml:space="preserve"> the Forum, </w:t>
      </w:r>
      <w:r w:rsidR="00FC3537">
        <w:rPr>
          <w:rFonts w:ascii="Times New Roman" w:hAnsi="Times New Roman" w:cs="Times New Roman"/>
          <w:sz w:val="28"/>
          <w:szCs w:val="28"/>
        </w:rPr>
        <w:t>who</w:t>
      </w:r>
      <w:r w:rsidR="0082367A">
        <w:rPr>
          <w:rFonts w:ascii="Times New Roman" w:hAnsi="Times New Roman" w:cs="Times New Roman"/>
          <w:sz w:val="28"/>
          <w:szCs w:val="28"/>
        </w:rPr>
        <w:t xml:space="preserve">, after hearing, did not provide any relief </w:t>
      </w:r>
      <w:r w:rsidR="00FC3537">
        <w:rPr>
          <w:rFonts w:ascii="Times New Roman" w:hAnsi="Times New Roman" w:cs="Times New Roman"/>
          <w:sz w:val="28"/>
          <w:szCs w:val="28"/>
        </w:rPr>
        <w:t xml:space="preserve"> and h</w:t>
      </w:r>
      <w:r w:rsidR="004E7777">
        <w:rPr>
          <w:rFonts w:ascii="Times New Roman" w:hAnsi="Times New Roman" w:cs="Times New Roman"/>
          <w:sz w:val="28"/>
          <w:szCs w:val="28"/>
        </w:rPr>
        <w:t>e</w:t>
      </w:r>
      <w:r w:rsidR="00FC3537">
        <w:rPr>
          <w:rFonts w:ascii="Times New Roman" w:hAnsi="Times New Roman" w:cs="Times New Roman"/>
          <w:sz w:val="28"/>
          <w:szCs w:val="28"/>
        </w:rPr>
        <w:t xml:space="preserve">ld that the charges were leviable. </w:t>
      </w:r>
    </w:p>
    <w:p w:rsidR="00F63A0E" w:rsidRDefault="00FC3537" w:rsidP="00FC3537">
      <w:pPr>
        <w:pStyle w:val="ListParagraph"/>
        <w:numPr>
          <w:ilvl w:val="0"/>
          <w:numId w:val="15"/>
        </w:numPr>
        <w:spacing w:line="480" w:lineRule="auto"/>
        <w:ind w:left="0" w:right="-2" w:firstLine="0"/>
        <w:jc w:val="both"/>
        <w:rPr>
          <w:rFonts w:ascii="Times New Roman" w:hAnsi="Times New Roman" w:cs="Times New Roman"/>
          <w:sz w:val="28"/>
          <w:szCs w:val="28"/>
        </w:rPr>
      </w:pPr>
      <w:r w:rsidRPr="00FC3537">
        <w:rPr>
          <w:rFonts w:ascii="Times New Roman" w:hAnsi="Times New Roman" w:cs="Times New Roman"/>
          <w:sz w:val="28"/>
          <w:szCs w:val="28"/>
        </w:rPr>
        <w:t xml:space="preserve">The Forum </w:t>
      </w:r>
      <w:r w:rsidR="0082367A" w:rsidRPr="00FC3537">
        <w:rPr>
          <w:rFonts w:ascii="Times New Roman" w:hAnsi="Times New Roman" w:cs="Times New Roman"/>
          <w:sz w:val="28"/>
          <w:szCs w:val="28"/>
        </w:rPr>
        <w:t xml:space="preserve">wrongly interpreted the Regulation 9.1.3(ii) of </w:t>
      </w:r>
      <w:r w:rsidR="00F63A0E">
        <w:rPr>
          <w:rFonts w:ascii="Times New Roman" w:hAnsi="Times New Roman" w:cs="Times New Roman"/>
          <w:sz w:val="28"/>
          <w:szCs w:val="28"/>
        </w:rPr>
        <w:t xml:space="preserve">the </w:t>
      </w:r>
    </w:p>
    <w:p w:rsidR="00FC3537" w:rsidRDefault="0082367A" w:rsidP="00FC3537">
      <w:pPr>
        <w:pStyle w:val="ListParagraph"/>
        <w:spacing w:line="480" w:lineRule="auto"/>
        <w:ind w:left="0" w:right="-2" w:firstLine="720"/>
        <w:jc w:val="both"/>
        <w:rPr>
          <w:rFonts w:ascii="Times New Roman" w:hAnsi="Times New Roman" w:cs="Times New Roman"/>
          <w:sz w:val="28"/>
          <w:szCs w:val="28"/>
        </w:rPr>
      </w:pPr>
      <w:r w:rsidRPr="00FC3537">
        <w:rPr>
          <w:rFonts w:ascii="Times New Roman" w:hAnsi="Times New Roman" w:cs="Times New Roman"/>
          <w:sz w:val="28"/>
          <w:szCs w:val="28"/>
        </w:rPr>
        <w:t>Supply Code-2014,</w:t>
      </w:r>
      <w:r w:rsidR="00FC3537" w:rsidRPr="00FC3537">
        <w:rPr>
          <w:rFonts w:ascii="Times New Roman" w:hAnsi="Times New Roman" w:cs="Times New Roman"/>
          <w:sz w:val="28"/>
          <w:szCs w:val="28"/>
        </w:rPr>
        <w:t xml:space="preserve"> which provided that :</w:t>
      </w:r>
      <w:r w:rsidRPr="00FC3537">
        <w:rPr>
          <w:rFonts w:ascii="Times New Roman" w:hAnsi="Times New Roman" w:cs="Times New Roman"/>
          <w:sz w:val="28"/>
          <w:szCs w:val="28"/>
        </w:rPr>
        <w:t xml:space="preserve"> </w:t>
      </w:r>
    </w:p>
    <w:p w:rsidR="00273687" w:rsidRDefault="0082367A" w:rsidP="00FC3537">
      <w:pPr>
        <w:pStyle w:val="ListParagraph"/>
        <w:spacing w:line="480" w:lineRule="auto"/>
        <w:ind w:left="1440" w:right="-2"/>
        <w:jc w:val="both"/>
        <w:rPr>
          <w:rFonts w:ascii="Times New Roman" w:hAnsi="Times New Roman" w:cs="Times New Roman"/>
          <w:i/>
          <w:sz w:val="28"/>
          <w:szCs w:val="28"/>
        </w:rPr>
      </w:pPr>
      <w:r w:rsidRPr="00FC3537">
        <w:rPr>
          <w:rFonts w:ascii="Times New Roman" w:hAnsi="Times New Roman" w:cs="Times New Roman"/>
          <w:i/>
          <w:sz w:val="28"/>
          <w:szCs w:val="28"/>
        </w:rPr>
        <w:t>“</w:t>
      </w:r>
      <w:r w:rsidR="00FC3537" w:rsidRPr="00FC3537">
        <w:rPr>
          <w:rFonts w:ascii="Times New Roman" w:hAnsi="Times New Roman" w:cs="Times New Roman"/>
          <w:i/>
          <w:sz w:val="28"/>
          <w:szCs w:val="28"/>
        </w:rPr>
        <w:t xml:space="preserve"> </w:t>
      </w:r>
      <w:r w:rsidRPr="00FC3537">
        <w:rPr>
          <w:rFonts w:ascii="Times New Roman" w:hAnsi="Times New Roman" w:cs="Times New Roman"/>
          <w:i/>
          <w:sz w:val="28"/>
          <w:szCs w:val="28"/>
        </w:rPr>
        <w:t xml:space="preserve">in case a consumer being fed exclusively from an independent line/feeder requests for additional demand which </w:t>
      </w:r>
    </w:p>
    <w:p w:rsidR="00273687" w:rsidRDefault="00273687" w:rsidP="00FC3537">
      <w:pPr>
        <w:pStyle w:val="ListParagraph"/>
        <w:spacing w:line="480" w:lineRule="auto"/>
        <w:ind w:left="1440" w:right="-2"/>
        <w:jc w:val="both"/>
        <w:rPr>
          <w:rFonts w:ascii="Times New Roman" w:hAnsi="Times New Roman" w:cs="Times New Roman"/>
          <w:i/>
          <w:sz w:val="28"/>
          <w:szCs w:val="28"/>
        </w:rPr>
      </w:pPr>
    </w:p>
    <w:p w:rsidR="00273687" w:rsidRDefault="00273687" w:rsidP="00FC3537">
      <w:pPr>
        <w:pStyle w:val="ListParagraph"/>
        <w:spacing w:line="480" w:lineRule="auto"/>
        <w:ind w:left="1440" w:right="-2"/>
        <w:jc w:val="both"/>
        <w:rPr>
          <w:rFonts w:ascii="Times New Roman" w:hAnsi="Times New Roman" w:cs="Times New Roman"/>
          <w:i/>
          <w:sz w:val="28"/>
          <w:szCs w:val="28"/>
        </w:rPr>
      </w:pPr>
    </w:p>
    <w:p w:rsidR="0082367A" w:rsidRPr="00FC3537" w:rsidRDefault="0082367A" w:rsidP="00FC3537">
      <w:pPr>
        <w:pStyle w:val="ListParagraph"/>
        <w:spacing w:line="480" w:lineRule="auto"/>
        <w:ind w:left="1440" w:right="-2"/>
        <w:jc w:val="both"/>
        <w:rPr>
          <w:rFonts w:ascii="Times New Roman" w:hAnsi="Times New Roman" w:cs="Times New Roman"/>
          <w:i/>
          <w:sz w:val="28"/>
          <w:szCs w:val="28"/>
        </w:rPr>
      </w:pPr>
      <w:r w:rsidRPr="00FC3537">
        <w:rPr>
          <w:rFonts w:ascii="Times New Roman" w:hAnsi="Times New Roman" w:cs="Times New Roman"/>
          <w:i/>
          <w:sz w:val="28"/>
          <w:szCs w:val="28"/>
        </w:rPr>
        <w:lastRenderedPageBreak/>
        <w:t>can be released without augmentation, no charges shall be payable for the additional demand by the consumer”.</w:t>
      </w:r>
    </w:p>
    <w:p w:rsidR="0082367A" w:rsidRDefault="00BE66A9" w:rsidP="00FC3537">
      <w:pPr>
        <w:pStyle w:val="ListParagraph"/>
        <w:numPr>
          <w:ilvl w:val="0"/>
          <w:numId w:val="1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In view of the submission made above, the Appeal may be accepted.</w:t>
      </w:r>
    </w:p>
    <w:p w:rsidR="00194A0F" w:rsidRDefault="00194A0F" w:rsidP="00FC3537">
      <w:pPr>
        <w:pStyle w:val="ListParagraph"/>
        <w:numPr>
          <w:ilvl w:val="0"/>
          <w:numId w:val="3"/>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Respondent</w:t>
      </w:r>
      <w:r>
        <w:rPr>
          <w:rFonts w:ascii="Times New Roman" w:hAnsi="Times New Roman" w:cs="Times New Roman"/>
          <w:sz w:val="28"/>
          <w:szCs w:val="28"/>
        </w:rPr>
        <w:t>:</w:t>
      </w:r>
    </w:p>
    <w:p w:rsidR="00194A0F" w:rsidRDefault="00194A0F" w:rsidP="00194A0F">
      <w:pPr>
        <w:pStyle w:val="ListParagraph"/>
        <w:spacing w:line="240" w:lineRule="auto"/>
        <w:ind w:left="0" w:right="1440"/>
        <w:jc w:val="both"/>
        <w:rPr>
          <w:rFonts w:ascii="Times New Roman" w:hAnsi="Times New Roman" w:cs="Times New Roman"/>
          <w:sz w:val="28"/>
          <w:szCs w:val="28"/>
        </w:rPr>
      </w:pPr>
    </w:p>
    <w:p w:rsidR="00194A0F" w:rsidRDefault="00194A0F" w:rsidP="00194A0F">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w:t>
      </w:r>
      <w:r>
        <w:rPr>
          <w:rFonts w:ascii="Times New Roman" w:hAnsi="Times New Roman" w:cs="Times New Roman"/>
          <w:sz w:val="28"/>
          <w:szCs w:val="28"/>
        </w:rPr>
        <w:tab/>
        <w:t>consideration of this Court:</w:t>
      </w:r>
    </w:p>
    <w:p w:rsidR="00A533BD" w:rsidRPr="00715206" w:rsidRDefault="00A533BD" w:rsidP="00A533BD">
      <w:pPr>
        <w:pStyle w:val="ListParagraph"/>
        <w:numPr>
          <w:ilvl w:val="0"/>
          <w:numId w:val="19"/>
        </w:numPr>
        <w:spacing w:line="480" w:lineRule="auto"/>
        <w:ind w:left="0" w:firstLine="0"/>
        <w:jc w:val="both"/>
        <w:rPr>
          <w:rFonts w:ascii="Times New Roman" w:hAnsi="Times New Roman" w:cs="Times New Roman"/>
          <w:sz w:val="28"/>
          <w:szCs w:val="28"/>
        </w:rPr>
      </w:pPr>
      <w:r w:rsidRPr="00715206">
        <w:rPr>
          <w:rFonts w:ascii="Times New Roman" w:hAnsi="Times New Roman" w:cs="Times New Roman"/>
          <w:sz w:val="28"/>
          <w:szCs w:val="28"/>
        </w:rPr>
        <w:t>The Petitioner</w:t>
      </w:r>
      <w:r w:rsidR="00573BCD">
        <w:rPr>
          <w:rFonts w:ascii="Times New Roman" w:hAnsi="Times New Roman" w:cs="Times New Roman"/>
          <w:sz w:val="28"/>
          <w:szCs w:val="28"/>
        </w:rPr>
        <w:t>,</w:t>
      </w:r>
      <w:r w:rsidRPr="00715206">
        <w:rPr>
          <w:rFonts w:ascii="Times New Roman" w:hAnsi="Times New Roman" w:cs="Times New Roman"/>
          <w:sz w:val="28"/>
          <w:szCs w:val="28"/>
        </w:rPr>
        <w:t xml:space="preserve"> having a  Large Supply Category Connection with </w:t>
      </w:r>
    </w:p>
    <w:p w:rsidR="00A533BD" w:rsidRDefault="00A533BD" w:rsidP="00A533BD">
      <w:pPr>
        <w:pStyle w:val="ListParagraph"/>
        <w:spacing w:line="480" w:lineRule="auto"/>
        <w:jc w:val="both"/>
        <w:rPr>
          <w:rFonts w:ascii="Times New Roman" w:hAnsi="Times New Roman" w:cs="Times New Roman"/>
          <w:sz w:val="28"/>
          <w:szCs w:val="28"/>
        </w:rPr>
      </w:pPr>
      <w:r w:rsidRPr="00A7447F">
        <w:rPr>
          <w:rFonts w:ascii="Times New Roman" w:hAnsi="Times New Roman" w:cs="Times New Roman"/>
          <w:sz w:val="28"/>
          <w:szCs w:val="28"/>
        </w:rPr>
        <w:t>sanctioned load of 1024.750 kW and CD of 1025 kVA</w:t>
      </w:r>
      <w:r>
        <w:rPr>
          <w:rFonts w:ascii="Times New Roman" w:hAnsi="Times New Roman" w:cs="Times New Roman"/>
          <w:sz w:val="28"/>
          <w:szCs w:val="28"/>
        </w:rPr>
        <w:t xml:space="preserve">, applied for extension in its load and </w:t>
      </w:r>
      <w:r w:rsidRPr="00A7447F">
        <w:rPr>
          <w:rFonts w:ascii="Times New Roman" w:hAnsi="Times New Roman" w:cs="Times New Roman"/>
          <w:sz w:val="28"/>
          <w:szCs w:val="28"/>
        </w:rPr>
        <w:t>CD to 1980 kW</w:t>
      </w:r>
      <w:r>
        <w:rPr>
          <w:rFonts w:ascii="Times New Roman" w:hAnsi="Times New Roman" w:cs="Times New Roman"/>
          <w:sz w:val="28"/>
          <w:szCs w:val="28"/>
        </w:rPr>
        <w:t xml:space="preserve"> and </w:t>
      </w:r>
      <w:r w:rsidRPr="00A7447F">
        <w:rPr>
          <w:rFonts w:ascii="Times New Roman" w:hAnsi="Times New Roman" w:cs="Times New Roman"/>
          <w:sz w:val="28"/>
          <w:szCs w:val="28"/>
        </w:rPr>
        <w:t xml:space="preserve">1225 kVA </w:t>
      </w:r>
      <w:r>
        <w:rPr>
          <w:rFonts w:ascii="Times New Roman" w:hAnsi="Times New Roman" w:cs="Times New Roman"/>
          <w:sz w:val="28"/>
          <w:szCs w:val="28"/>
        </w:rPr>
        <w:t xml:space="preserve">respectively </w:t>
      </w:r>
      <w:r w:rsidRPr="00A7447F">
        <w:rPr>
          <w:rFonts w:ascii="Times New Roman" w:hAnsi="Times New Roman" w:cs="Times New Roman"/>
          <w:sz w:val="28"/>
          <w:szCs w:val="28"/>
        </w:rPr>
        <w:t xml:space="preserve">vide Application and Agreement No.9773 dated 02.05.2017. </w:t>
      </w:r>
      <w:r>
        <w:rPr>
          <w:rFonts w:ascii="Times New Roman" w:hAnsi="Times New Roman" w:cs="Times New Roman"/>
          <w:sz w:val="28"/>
          <w:szCs w:val="28"/>
        </w:rPr>
        <w:t>The metering was done by providing HT Energy Meter.</w:t>
      </w:r>
    </w:p>
    <w:p w:rsidR="00A533BD" w:rsidRDefault="00A533BD" w:rsidP="00A533BD">
      <w:pPr>
        <w:spacing w:line="480" w:lineRule="auto"/>
        <w:ind w:left="720" w:hanging="720"/>
        <w:jc w:val="both"/>
        <w:rPr>
          <w:rFonts w:ascii="Times New Roman" w:hAnsi="Times New Roman" w:cs="Times New Roman"/>
          <w:sz w:val="28"/>
          <w:szCs w:val="28"/>
        </w:rPr>
      </w:pPr>
      <w:r w:rsidRPr="00A533BD">
        <w:rPr>
          <w:rFonts w:ascii="Times New Roman" w:hAnsi="Times New Roman" w:cs="Times New Roman"/>
          <w:b/>
          <w:sz w:val="28"/>
          <w:szCs w:val="28"/>
        </w:rPr>
        <w:t>(ii)</w:t>
      </w:r>
      <w:r>
        <w:rPr>
          <w:rFonts w:ascii="Times New Roman" w:hAnsi="Times New Roman" w:cs="Times New Roman"/>
          <w:sz w:val="28"/>
          <w:szCs w:val="28"/>
        </w:rPr>
        <w:t xml:space="preserve"> </w:t>
      </w:r>
      <w:r>
        <w:rPr>
          <w:rFonts w:ascii="Times New Roman" w:hAnsi="Times New Roman" w:cs="Times New Roman"/>
          <w:sz w:val="28"/>
          <w:szCs w:val="28"/>
        </w:rPr>
        <w:tab/>
      </w:r>
      <w:r w:rsidR="0019115D">
        <w:rPr>
          <w:rFonts w:ascii="Times New Roman" w:hAnsi="Times New Roman" w:cs="Times New Roman"/>
          <w:sz w:val="28"/>
          <w:szCs w:val="28"/>
        </w:rPr>
        <w:t>A Demand Notice was issued</w:t>
      </w:r>
      <w:r>
        <w:rPr>
          <w:rFonts w:ascii="Times New Roman" w:hAnsi="Times New Roman" w:cs="Times New Roman"/>
          <w:sz w:val="28"/>
          <w:szCs w:val="28"/>
        </w:rPr>
        <w:t>,</w:t>
      </w:r>
      <w:r w:rsidR="0019115D">
        <w:rPr>
          <w:rFonts w:ascii="Times New Roman" w:hAnsi="Times New Roman" w:cs="Times New Roman"/>
          <w:sz w:val="28"/>
          <w:szCs w:val="28"/>
        </w:rPr>
        <w:t xml:space="preserve"> v</w:t>
      </w:r>
      <w:r>
        <w:rPr>
          <w:rFonts w:ascii="Times New Roman" w:hAnsi="Times New Roman" w:cs="Times New Roman"/>
          <w:sz w:val="28"/>
          <w:szCs w:val="28"/>
        </w:rPr>
        <w:t xml:space="preserve">ide </w:t>
      </w:r>
      <w:r w:rsidR="00273687">
        <w:rPr>
          <w:rFonts w:ascii="Times New Roman" w:hAnsi="Times New Roman" w:cs="Times New Roman"/>
          <w:sz w:val="28"/>
          <w:szCs w:val="28"/>
        </w:rPr>
        <w:t>Demand Notice</w:t>
      </w:r>
      <w:r>
        <w:rPr>
          <w:rFonts w:ascii="Times New Roman" w:hAnsi="Times New Roman" w:cs="Times New Roman"/>
          <w:sz w:val="28"/>
          <w:szCs w:val="28"/>
        </w:rPr>
        <w:t xml:space="preserve"> no.191 dated 01.06.2017, </w:t>
      </w:r>
      <w:r w:rsidR="00273687">
        <w:rPr>
          <w:rFonts w:ascii="Times New Roman" w:hAnsi="Times New Roman" w:cs="Times New Roman"/>
          <w:sz w:val="28"/>
          <w:szCs w:val="28"/>
        </w:rPr>
        <w:t xml:space="preserve">to </w:t>
      </w:r>
      <w:r>
        <w:rPr>
          <w:rFonts w:ascii="Times New Roman" w:hAnsi="Times New Roman" w:cs="Times New Roman"/>
          <w:sz w:val="28"/>
          <w:szCs w:val="28"/>
        </w:rPr>
        <w:t>deposit of</w:t>
      </w:r>
      <w:r w:rsidR="0019115D">
        <w:rPr>
          <w:rFonts w:ascii="Times New Roman" w:hAnsi="Times New Roman" w:cs="Times New Roman"/>
          <w:sz w:val="28"/>
          <w:szCs w:val="28"/>
        </w:rPr>
        <w:t xml:space="preserve"> Rs.1,17,980/-</w:t>
      </w:r>
      <w:r w:rsidR="00273687">
        <w:rPr>
          <w:rFonts w:ascii="Times New Roman" w:hAnsi="Times New Roman" w:cs="Times New Roman"/>
          <w:sz w:val="28"/>
          <w:szCs w:val="28"/>
        </w:rPr>
        <w:t xml:space="preserve"> as Service Connection Charges (SCC</w:t>
      </w:r>
      <w:r w:rsidR="0019115D">
        <w:rPr>
          <w:rFonts w:ascii="Times New Roman" w:hAnsi="Times New Roman" w:cs="Times New Roman"/>
          <w:sz w:val="28"/>
          <w:szCs w:val="28"/>
        </w:rPr>
        <w:t>. The estimated cost was Nil in this case and the proportionate cost was charged to the Petitioner as per Standard Cost Data</w:t>
      </w:r>
      <w:r w:rsidR="004E7777">
        <w:rPr>
          <w:rFonts w:ascii="Times New Roman" w:hAnsi="Times New Roman" w:cs="Times New Roman"/>
          <w:sz w:val="28"/>
          <w:szCs w:val="28"/>
        </w:rPr>
        <w:t xml:space="preserve"> approv</w:t>
      </w:r>
      <w:r w:rsidR="002D2D1E">
        <w:rPr>
          <w:rFonts w:ascii="Times New Roman" w:hAnsi="Times New Roman" w:cs="Times New Roman"/>
          <w:sz w:val="28"/>
          <w:szCs w:val="28"/>
        </w:rPr>
        <w:t>ed by the Hon’ble PSERC and cir</w:t>
      </w:r>
      <w:r w:rsidR="004E7777">
        <w:rPr>
          <w:rFonts w:ascii="Times New Roman" w:hAnsi="Times New Roman" w:cs="Times New Roman"/>
          <w:sz w:val="28"/>
          <w:szCs w:val="28"/>
        </w:rPr>
        <w:t xml:space="preserve">culated by PSPCL vide CC No.60/2014 dated </w:t>
      </w:r>
      <w:r w:rsidR="000C7087">
        <w:rPr>
          <w:rFonts w:ascii="Times New Roman" w:hAnsi="Times New Roman" w:cs="Times New Roman"/>
          <w:sz w:val="28"/>
          <w:szCs w:val="28"/>
        </w:rPr>
        <w:t>30.12.2014</w:t>
      </w:r>
      <w:r w:rsidR="0019115D">
        <w:rPr>
          <w:rFonts w:ascii="Times New Roman" w:hAnsi="Times New Roman" w:cs="Times New Roman"/>
          <w:sz w:val="28"/>
          <w:szCs w:val="28"/>
        </w:rPr>
        <w:t>. The calculation</w:t>
      </w:r>
      <w:r>
        <w:rPr>
          <w:rFonts w:ascii="Times New Roman" w:hAnsi="Times New Roman" w:cs="Times New Roman"/>
          <w:sz w:val="28"/>
          <w:szCs w:val="28"/>
        </w:rPr>
        <w:t xml:space="preserve"> was as under:</w:t>
      </w:r>
    </w:p>
    <w:p w:rsidR="00A533BD" w:rsidRPr="00A533BD" w:rsidRDefault="0019115D" w:rsidP="00A533BD">
      <w:pPr>
        <w:pStyle w:val="NoSpacing"/>
        <w:rPr>
          <w:rFonts w:ascii="Times New Roman" w:hAnsi="Times New Roman" w:cs="Times New Roman"/>
          <w:sz w:val="28"/>
          <w:szCs w:val="28"/>
        </w:rPr>
      </w:pPr>
      <w:r>
        <w:t xml:space="preserve"> </w:t>
      </w:r>
      <w:r w:rsidR="002A2E98">
        <w:t xml:space="preserve">  </w:t>
      </w:r>
      <w:r w:rsidR="00A533BD">
        <w:tab/>
      </w:r>
      <w:r w:rsidR="00A533BD">
        <w:tab/>
      </w:r>
      <w:r w:rsidR="000C7087" w:rsidRPr="000C7087">
        <w:rPr>
          <w:rFonts w:ascii="Times New Roman" w:hAnsi="Times New Roman" w:cs="Times New Roman"/>
          <w:sz w:val="28"/>
          <w:szCs w:val="28"/>
        </w:rPr>
        <w:t>3</w:t>
      </w:r>
      <w:r w:rsidRPr="000C7087">
        <w:rPr>
          <w:rFonts w:ascii="Times New Roman" w:hAnsi="Times New Roman" w:cs="Times New Roman"/>
          <w:sz w:val="28"/>
          <w:szCs w:val="28"/>
        </w:rPr>
        <w:t>.</w:t>
      </w:r>
      <w:r w:rsidRPr="00A533BD">
        <w:rPr>
          <w:rFonts w:ascii="Times New Roman" w:hAnsi="Times New Roman" w:cs="Times New Roman"/>
          <w:sz w:val="28"/>
          <w:szCs w:val="28"/>
        </w:rPr>
        <w:t xml:space="preserve">9 </w:t>
      </w:r>
      <w:r w:rsidR="00796F23">
        <w:rPr>
          <w:rFonts w:ascii="Times New Roman" w:hAnsi="Times New Roman" w:cs="Times New Roman"/>
          <w:sz w:val="28"/>
          <w:szCs w:val="28"/>
        </w:rPr>
        <w:t>k</w:t>
      </w:r>
      <w:r w:rsidRPr="00A533BD">
        <w:rPr>
          <w:rFonts w:ascii="Times New Roman" w:hAnsi="Times New Roman" w:cs="Times New Roman"/>
          <w:sz w:val="28"/>
          <w:szCs w:val="28"/>
        </w:rPr>
        <w:t>m x 200 kVA x</w:t>
      </w:r>
      <w:r w:rsidR="002A2E98" w:rsidRPr="00A533BD">
        <w:rPr>
          <w:rFonts w:ascii="Times New Roman" w:hAnsi="Times New Roman" w:cs="Times New Roman"/>
          <w:sz w:val="28"/>
          <w:szCs w:val="28"/>
        </w:rPr>
        <w:t xml:space="preserve"> Rs.</w:t>
      </w:r>
      <w:r w:rsidRPr="00A533BD">
        <w:rPr>
          <w:rFonts w:ascii="Times New Roman" w:hAnsi="Times New Roman" w:cs="Times New Roman"/>
          <w:sz w:val="28"/>
          <w:szCs w:val="28"/>
        </w:rPr>
        <w:t>131</w:t>
      </w:r>
      <w:r w:rsidR="00273687">
        <w:rPr>
          <w:rFonts w:ascii="Times New Roman" w:hAnsi="Times New Roman" w:cs="Times New Roman"/>
          <w:sz w:val="28"/>
          <w:szCs w:val="28"/>
        </w:rPr>
        <w:t>/-</w:t>
      </w:r>
      <w:r w:rsidR="002A2E98" w:rsidRPr="00A533BD">
        <w:rPr>
          <w:rFonts w:ascii="Times New Roman" w:hAnsi="Times New Roman" w:cs="Times New Roman"/>
          <w:sz w:val="28"/>
          <w:szCs w:val="28"/>
        </w:rPr>
        <w:t xml:space="preserve"> </w:t>
      </w:r>
      <w:r w:rsidR="00A533BD" w:rsidRPr="00A533BD">
        <w:rPr>
          <w:rFonts w:ascii="Times New Roman" w:hAnsi="Times New Roman" w:cs="Times New Roman"/>
          <w:sz w:val="28"/>
          <w:szCs w:val="28"/>
        </w:rPr>
        <w:tab/>
      </w:r>
      <w:r w:rsidR="00A533BD" w:rsidRPr="00A533BD">
        <w:rPr>
          <w:rFonts w:ascii="Times New Roman" w:hAnsi="Times New Roman" w:cs="Times New Roman"/>
          <w:sz w:val="28"/>
          <w:szCs w:val="28"/>
        </w:rPr>
        <w:tab/>
        <w:t>= Rs.1,02,180/-</w:t>
      </w:r>
    </w:p>
    <w:p w:rsidR="00A533BD" w:rsidRDefault="0019115D" w:rsidP="00A533BD">
      <w:pPr>
        <w:pStyle w:val="NoSpacing"/>
        <w:ind w:left="720" w:firstLine="720"/>
        <w:rPr>
          <w:rFonts w:ascii="Times New Roman" w:hAnsi="Times New Roman" w:cs="Times New Roman"/>
          <w:sz w:val="28"/>
          <w:szCs w:val="28"/>
        </w:rPr>
      </w:pPr>
      <w:r w:rsidRPr="00A533BD">
        <w:rPr>
          <w:rFonts w:ascii="Times New Roman" w:hAnsi="Times New Roman" w:cs="Times New Roman"/>
          <w:sz w:val="28"/>
          <w:szCs w:val="28"/>
        </w:rPr>
        <w:t xml:space="preserve"> (Conductor size 50mm</w:t>
      </w:r>
      <w:r w:rsidR="00273687">
        <w:rPr>
          <w:rFonts w:ascii="Times New Roman" w:hAnsi="Times New Roman" w:cs="Times New Roman"/>
          <w:sz w:val="28"/>
          <w:szCs w:val="28"/>
          <w:vertAlign w:val="superscript"/>
        </w:rPr>
        <w:t>2</w:t>
      </w:r>
      <w:r w:rsidR="00273687">
        <w:rPr>
          <w:rFonts w:ascii="Times New Roman" w:hAnsi="Times New Roman" w:cs="Times New Roman"/>
          <w:sz w:val="28"/>
          <w:szCs w:val="28"/>
        </w:rPr>
        <w:t>)</w:t>
      </w:r>
      <w:r w:rsidR="00273687">
        <w:rPr>
          <w:rFonts w:ascii="Times New Roman" w:hAnsi="Times New Roman" w:cs="Times New Roman"/>
          <w:sz w:val="28"/>
          <w:szCs w:val="28"/>
          <w:vertAlign w:val="superscript"/>
        </w:rPr>
        <w:t xml:space="preserve"> </w:t>
      </w:r>
      <w:r w:rsidR="00A533BD" w:rsidRPr="00A533BD">
        <w:rPr>
          <w:rFonts w:ascii="Times New Roman" w:hAnsi="Times New Roman" w:cs="Times New Roman"/>
          <w:sz w:val="28"/>
          <w:szCs w:val="28"/>
        </w:rPr>
        <w:t xml:space="preserve"> </w:t>
      </w:r>
    </w:p>
    <w:p w:rsidR="00986554" w:rsidRDefault="00986554" w:rsidP="00A533BD">
      <w:pPr>
        <w:pStyle w:val="NoSpacing"/>
        <w:ind w:left="720" w:firstLine="720"/>
        <w:rPr>
          <w:rFonts w:ascii="Times New Roman" w:hAnsi="Times New Roman" w:cs="Times New Roman"/>
          <w:sz w:val="28"/>
          <w:szCs w:val="28"/>
        </w:rPr>
      </w:pPr>
    </w:p>
    <w:p w:rsidR="00986554" w:rsidRPr="00A533BD" w:rsidRDefault="00986554" w:rsidP="00A533BD">
      <w:pPr>
        <w:pStyle w:val="NoSpacing"/>
        <w:ind w:left="720" w:firstLine="720"/>
        <w:rPr>
          <w:rFonts w:ascii="Times New Roman" w:hAnsi="Times New Roman" w:cs="Times New Roman"/>
          <w:sz w:val="28"/>
          <w:szCs w:val="28"/>
        </w:rPr>
      </w:pPr>
    </w:p>
    <w:p w:rsidR="00A533BD" w:rsidRPr="00A533BD" w:rsidRDefault="00A533BD" w:rsidP="00A533BD">
      <w:pPr>
        <w:pStyle w:val="NoSpacing"/>
        <w:rPr>
          <w:rFonts w:ascii="Times New Roman" w:hAnsi="Times New Roman" w:cs="Times New Roman"/>
          <w:sz w:val="28"/>
          <w:szCs w:val="28"/>
        </w:rPr>
      </w:pPr>
      <w:r>
        <w:t xml:space="preserve">                                     </w:t>
      </w:r>
      <w:r>
        <w:tab/>
      </w:r>
      <w:r>
        <w:tab/>
      </w:r>
      <w:r>
        <w:tab/>
      </w:r>
      <w:r>
        <w:tab/>
      </w:r>
    </w:p>
    <w:p w:rsidR="00A533BD" w:rsidRDefault="000C7087" w:rsidP="00A533BD">
      <w:pPr>
        <w:pStyle w:val="NoSpacing"/>
        <w:ind w:left="720" w:firstLine="720"/>
        <w:rPr>
          <w:rFonts w:ascii="Times New Roman" w:hAnsi="Times New Roman" w:cs="Times New Roman"/>
          <w:sz w:val="28"/>
          <w:szCs w:val="28"/>
        </w:rPr>
      </w:pPr>
      <w:r>
        <w:rPr>
          <w:rFonts w:ascii="Times New Roman" w:hAnsi="Times New Roman" w:cs="Times New Roman"/>
          <w:sz w:val="28"/>
          <w:szCs w:val="28"/>
        </w:rPr>
        <w:lastRenderedPageBreak/>
        <w:t>B</w:t>
      </w:r>
      <w:r w:rsidR="0019115D" w:rsidRPr="00A533BD">
        <w:rPr>
          <w:rFonts w:ascii="Times New Roman" w:hAnsi="Times New Roman" w:cs="Times New Roman"/>
          <w:sz w:val="28"/>
          <w:szCs w:val="28"/>
        </w:rPr>
        <w:t>reaker cost 200kVA x Rs.79/-</w:t>
      </w:r>
      <w:r w:rsidR="00A533BD" w:rsidRPr="00A533BD">
        <w:rPr>
          <w:rFonts w:ascii="Times New Roman" w:hAnsi="Times New Roman" w:cs="Times New Roman"/>
          <w:sz w:val="28"/>
          <w:szCs w:val="28"/>
        </w:rPr>
        <w:tab/>
      </w:r>
      <w:r w:rsidR="00A533BD" w:rsidRPr="00A533BD">
        <w:rPr>
          <w:rFonts w:ascii="Times New Roman" w:hAnsi="Times New Roman" w:cs="Times New Roman"/>
          <w:sz w:val="28"/>
          <w:szCs w:val="28"/>
        </w:rPr>
        <w:tab/>
      </w:r>
      <w:r w:rsidR="0019115D" w:rsidRPr="00A533BD">
        <w:rPr>
          <w:rFonts w:ascii="Times New Roman" w:hAnsi="Times New Roman" w:cs="Times New Roman"/>
          <w:sz w:val="28"/>
          <w:szCs w:val="28"/>
        </w:rPr>
        <w:t>= Rs.</w:t>
      </w:r>
      <w:r w:rsidR="00273687">
        <w:rPr>
          <w:rFonts w:ascii="Times New Roman" w:hAnsi="Times New Roman" w:cs="Times New Roman"/>
          <w:sz w:val="28"/>
          <w:szCs w:val="28"/>
        </w:rPr>
        <w:t xml:space="preserve">   </w:t>
      </w:r>
      <w:r w:rsidR="0019115D" w:rsidRPr="00A533BD">
        <w:rPr>
          <w:rFonts w:ascii="Times New Roman" w:hAnsi="Times New Roman" w:cs="Times New Roman"/>
          <w:sz w:val="28"/>
          <w:szCs w:val="28"/>
        </w:rPr>
        <w:t>15</w:t>
      </w:r>
      <w:r w:rsidR="003E10A4">
        <w:rPr>
          <w:rFonts w:ascii="Times New Roman" w:hAnsi="Times New Roman" w:cs="Times New Roman"/>
          <w:sz w:val="28"/>
          <w:szCs w:val="28"/>
        </w:rPr>
        <w:t>,</w:t>
      </w:r>
      <w:r w:rsidR="0019115D" w:rsidRPr="00A533BD">
        <w:rPr>
          <w:rFonts w:ascii="Times New Roman" w:hAnsi="Times New Roman" w:cs="Times New Roman"/>
          <w:sz w:val="28"/>
          <w:szCs w:val="28"/>
        </w:rPr>
        <w:t xml:space="preserve">800/- </w:t>
      </w:r>
    </w:p>
    <w:p w:rsidR="00A533BD" w:rsidRPr="00A533BD" w:rsidRDefault="00A533BD" w:rsidP="00A533BD">
      <w:pPr>
        <w:pStyle w:val="NoSpacing"/>
        <w:ind w:left="720" w:firstLine="720"/>
        <w:rPr>
          <w:rFonts w:ascii="Times New Roman" w:hAnsi="Times New Roman" w:cs="Times New Roman"/>
          <w:sz w:val="28"/>
          <w:szCs w:val="28"/>
        </w:rPr>
      </w:pPr>
    </w:p>
    <w:p w:rsidR="00A533BD" w:rsidRDefault="0019115D" w:rsidP="00A533BD">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Total amount </w:t>
      </w:r>
      <w:r w:rsidR="000C7087">
        <w:rPr>
          <w:rFonts w:ascii="Times New Roman" w:hAnsi="Times New Roman" w:cs="Times New Roman"/>
          <w:sz w:val="28"/>
          <w:szCs w:val="28"/>
        </w:rPr>
        <w:tab/>
      </w:r>
      <w:r w:rsidR="000C7087">
        <w:rPr>
          <w:rFonts w:ascii="Times New Roman" w:hAnsi="Times New Roman" w:cs="Times New Roman"/>
          <w:sz w:val="28"/>
          <w:szCs w:val="28"/>
        </w:rPr>
        <w:tab/>
      </w:r>
      <w:r w:rsidR="000C7087">
        <w:rPr>
          <w:rFonts w:ascii="Times New Roman" w:hAnsi="Times New Roman" w:cs="Times New Roman"/>
          <w:sz w:val="28"/>
          <w:szCs w:val="28"/>
        </w:rPr>
        <w:tab/>
      </w:r>
      <w:r w:rsidR="000C7087">
        <w:rPr>
          <w:rFonts w:ascii="Times New Roman" w:hAnsi="Times New Roman" w:cs="Times New Roman"/>
          <w:sz w:val="28"/>
          <w:szCs w:val="28"/>
        </w:rPr>
        <w:tab/>
        <w:t xml:space="preserve">= </w:t>
      </w:r>
      <w:r>
        <w:rPr>
          <w:rFonts w:ascii="Times New Roman" w:hAnsi="Times New Roman" w:cs="Times New Roman"/>
          <w:sz w:val="28"/>
          <w:szCs w:val="28"/>
        </w:rPr>
        <w:t>Rs.1,17,980/-.</w:t>
      </w:r>
    </w:p>
    <w:p w:rsidR="00A533BD" w:rsidRDefault="00A533BD" w:rsidP="00A533BD">
      <w:pPr>
        <w:spacing w:line="480" w:lineRule="auto"/>
        <w:ind w:left="720" w:hanging="720"/>
        <w:jc w:val="both"/>
        <w:rPr>
          <w:rFonts w:ascii="Times New Roman" w:hAnsi="Times New Roman" w:cs="Times New Roman"/>
          <w:sz w:val="28"/>
          <w:szCs w:val="28"/>
        </w:rPr>
      </w:pPr>
      <w:r w:rsidRPr="00A533BD">
        <w:rPr>
          <w:rFonts w:ascii="Times New Roman" w:hAnsi="Times New Roman" w:cs="Times New Roman"/>
          <w:b/>
          <w:sz w:val="28"/>
          <w:szCs w:val="28"/>
        </w:rPr>
        <w:t>(iii)</w:t>
      </w:r>
      <w:r>
        <w:rPr>
          <w:rFonts w:ascii="Times New Roman" w:hAnsi="Times New Roman" w:cs="Times New Roman"/>
          <w:sz w:val="28"/>
          <w:szCs w:val="28"/>
        </w:rPr>
        <w:t xml:space="preserve"> </w:t>
      </w:r>
      <w:r>
        <w:rPr>
          <w:rFonts w:ascii="Times New Roman" w:hAnsi="Times New Roman" w:cs="Times New Roman"/>
          <w:sz w:val="28"/>
          <w:szCs w:val="28"/>
        </w:rPr>
        <w:tab/>
      </w:r>
      <w:r w:rsidR="0019115D">
        <w:rPr>
          <w:rFonts w:ascii="Times New Roman" w:hAnsi="Times New Roman" w:cs="Times New Roman"/>
          <w:sz w:val="28"/>
          <w:szCs w:val="28"/>
        </w:rPr>
        <w:t>T</w:t>
      </w:r>
      <w:r>
        <w:rPr>
          <w:rFonts w:ascii="Times New Roman" w:hAnsi="Times New Roman" w:cs="Times New Roman"/>
          <w:sz w:val="28"/>
          <w:szCs w:val="28"/>
        </w:rPr>
        <w:t>he Petitioner deposited the amount of Rs.1,17,980/- whereafter, the extension was released on 29.07.2017.</w:t>
      </w:r>
    </w:p>
    <w:p w:rsidR="00CC1157" w:rsidRDefault="000C7087" w:rsidP="00CC1157">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 xml:space="preserve">(iv) </w:t>
      </w:r>
      <w:r>
        <w:rPr>
          <w:rFonts w:ascii="Times New Roman" w:hAnsi="Times New Roman" w:cs="Times New Roman"/>
          <w:b/>
          <w:sz w:val="28"/>
          <w:szCs w:val="28"/>
        </w:rPr>
        <w:tab/>
      </w:r>
      <w:r w:rsidR="0019115D">
        <w:rPr>
          <w:rFonts w:ascii="Times New Roman" w:hAnsi="Times New Roman" w:cs="Times New Roman"/>
          <w:sz w:val="28"/>
          <w:szCs w:val="28"/>
        </w:rPr>
        <w:t xml:space="preserve">The Petitioner </w:t>
      </w:r>
      <w:r w:rsidR="003E10A4">
        <w:rPr>
          <w:rFonts w:ascii="Times New Roman" w:hAnsi="Times New Roman" w:cs="Times New Roman"/>
          <w:sz w:val="28"/>
          <w:szCs w:val="28"/>
        </w:rPr>
        <w:t xml:space="preserve">gave a request dated 05.01.2018 in </w:t>
      </w:r>
      <w:r w:rsidR="0019115D">
        <w:rPr>
          <w:rFonts w:ascii="Times New Roman" w:hAnsi="Times New Roman" w:cs="Times New Roman"/>
          <w:sz w:val="28"/>
          <w:szCs w:val="28"/>
        </w:rPr>
        <w:t xml:space="preserve">the </w:t>
      </w:r>
      <w:r w:rsidR="00E42943">
        <w:rPr>
          <w:rFonts w:ascii="Times New Roman" w:hAnsi="Times New Roman" w:cs="Times New Roman"/>
          <w:sz w:val="28"/>
          <w:szCs w:val="28"/>
        </w:rPr>
        <w:t>Sub Divisional Office</w:t>
      </w:r>
      <w:r w:rsidR="0019115D">
        <w:rPr>
          <w:rFonts w:ascii="Times New Roman" w:hAnsi="Times New Roman" w:cs="Times New Roman"/>
          <w:sz w:val="28"/>
          <w:szCs w:val="28"/>
        </w:rPr>
        <w:t xml:space="preserve"> </w:t>
      </w:r>
      <w:r w:rsidR="00E42943">
        <w:rPr>
          <w:rFonts w:ascii="Times New Roman" w:hAnsi="Times New Roman" w:cs="Times New Roman"/>
          <w:sz w:val="28"/>
          <w:szCs w:val="28"/>
        </w:rPr>
        <w:t xml:space="preserve">for refund of Service Connection Charges (SCC) deposited by it, but </w:t>
      </w:r>
      <w:r w:rsidR="002A2E98">
        <w:rPr>
          <w:rFonts w:ascii="Times New Roman" w:hAnsi="Times New Roman" w:cs="Times New Roman"/>
          <w:sz w:val="28"/>
          <w:szCs w:val="28"/>
        </w:rPr>
        <w:t xml:space="preserve">the Petitioner did not come to the </w:t>
      </w:r>
      <w:r w:rsidR="00E42943">
        <w:rPr>
          <w:rFonts w:ascii="Times New Roman" w:hAnsi="Times New Roman" w:cs="Times New Roman"/>
          <w:sz w:val="28"/>
          <w:szCs w:val="28"/>
        </w:rPr>
        <w:t xml:space="preserve">said </w:t>
      </w:r>
      <w:r w:rsidR="002A2E98">
        <w:rPr>
          <w:rFonts w:ascii="Times New Roman" w:hAnsi="Times New Roman" w:cs="Times New Roman"/>
          <w:sz w:val="28"/>
          <w:szCs w:val="28"/>
        </w:rPr>
        <w:t xml:space="preserve">office for feedback and </w:t>
      </w:r>
      <w:r w:rsidR="00E42943">
        <w:rPr>
          <w:rFonts w:ascii="Times New Roman" w:hAnsi="Times New Roman" w:cs="Times New Roman"/>
          <w:sz w:val="28"/>
          <w:szCs w:val="28"/>
        </w:rPr>
        <w:t xml:space="preserve">approached </w:t>
      </w:r>
      <w:r w:rsidR="002A2E98">
        <w:rPr>
          <w:rFonts w:ascii="Times New Roman" w:hAnsi="Times New Roman" w:cs="Times New Roman"/>
          <w:sz w:val="28"/>
          <w:szCs w:val="28"/>
        </w:rPr>
        <w:t>the Forum</w:t>
      </w:r>
      <w:r w:rsidR="00E42943">
        <w:rPr>
          <w:rFonts w:ascii="Times New Roman" w:hAnsi="Times New Roman" w:cs="Times New Roman"/>
          <w:sz w:val="28"/>
          <w:szCs w:val="28"/>
        </w:rPr>
        <w:t xml:space="preserve"> for </w:t>
      </w:r>
      <w:r>
        <w:rPr>
          <w:rFonts w:ascii="Times New Roman" w:hAnsi="Times New Roman" w:cs="Times New Roman"/>
          <w:sz w:val="28"/>
          <w:szCs w:val="28"/>
        </w:rPr>
        <w:t>resolution of its dispute</w:t>
      </w:r>
      <w:r w:rsidR="00E42943">
        <w:rPr>
          <w:rFonts w:ascii="Times New Roman" w:hAnsi="Times New Roman" w:cs="Times New Roman"/>
          <w:sz w:val="28"/>
          <w:szCs w:val="28"/>
        </w:rPr>
        <w:t>.</w:t>
      </w:r>
    </w:p>
    <w:p w:rsidR="00051F2F" w:rsidRDefault="00CC1157" w:rsidP="00CC1157">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 xml:space="preserve">(v) </w:t>
      </w:r>
      <w:r>
        <w:rPr>
          <w:rFonts w:ascii="Times New Roman" w:hAnsi="Times New Roman" w:cs="Times New Roman"/>
          <w:b/>
          <w:sz w:val="28"/>
          <w:szCs w:val="28"/>
        </w:rPr>
        <w:tab/>
      </w:r>
      <w:r w:rsidR="002A2E98">
        <w:rPr>
          <w:rFonts w:ascii="Times New Roman" w:hAnsi="Times New Roman" w:cs="Times New Roman"/>
          <w:sz w:val="28"/>
          <w:szCs w:val="28"/>
        </w:rPr>
        <w:t xml:space="preserve">The Forum </w:t>
      </w:r>
      <w:r>
        <w:rPr>
          <w:rFonts w:ascii="Times New Roman" w:hAnsi="Times New Roman" w:cs="Times New Roman"/>
          <w:sz w:val="28"/>
          <w:szCs w:val="28"/>
        </w:rPr>
        <w:t xml:space="preserve"> heard and </w:t>
      </w:r>
      <w:r w:rsidR="002A2E98">
        <w:rPr>
          <w:rFonts w:ascii="Times New Roman" w:hAnsi="Times New Roman" w:cs="Times New Roman"/>
          <w:sz w:val="28"/>
          <w:szCs w:val="28"/>
        </w:rPr>
        <w:t xml:space="preserve">decided the matter in favour of the Respondent </w:t>
      </w:r>
      <w:r>
        <w:rPr>
          <w:rFonts w:ascii="Times New Roman" w:hAnsi="Times New Roman" w:cs="Times New Roman"/>
          <w:sz w:val="28"/>
          <w:szCs w:val="28"/>
        </w:rPr>
        <w:t xml:space="preserve">with the order that </w:t>
      </w:r>
      <w:r w:rsidR="002A2E98">
        <w:rPr>
          <w:rFonts w:ascii="Times New Roman" w:hAnsi="Times New Roman" w:cs="Times New Roman"/>
          <w:sz w:val="28"/>
          <w:szCs w:val="28"/>
        </w:rPr>
        <w:t>levy of proportionate cost amounting to Rs.1,17,980/- for extension of load as per</w:t>
      </w:r>
      <w:r w:rsidR="002A2E98" w:rsidRPr="002A2E98">
        <w:rPr>
          <w:rFonts w:ascii="Times New Roman" w:hAnsi="Times New Roman" w:cs="Times New Roman"/>
          <w:sz w:val="28"/>
          <w:szCs w:val="28"/>
        </w:rPr>
        <w:t xml:space="preserve"> </w:t>
      </w:r>
      <w:r>
        <w:rPr>
          <w:rFonts w:ascii="Times New Roman" w:hAnsi="Times New Roman" w:cs="Times New Roman"/>
          <w:sz w:val="28"/>
          <w:szCs w:val="28"/>
        </w:rPr>
        <w:t xml:space="preserve">Regulation </w:t>
      </w:r>
      <w:r w:rsidR="002A2E98">
        <w:rPr>
          <w:rFonts w:ascii="Times New Roman" w:hAnsi="Times New Roman" w:cs="Times New Roman"/>
          <w:sz w:val="28"/>
          <w:szCs w:val="28"/>
        </w:rPr>
        <w:t xml:space="preserve"> 9.1.3</w:t>
      </w:r>
      <w:r w:rsidR="00273687">
        <w:rPr>
          <w:rFonts w:ascii="Times New Roman" w:hAnsi="Times New Roman" w:cs="Times New Roman"/>
          <w:sz w:val="28"/>
          <w:szCs w:val="28"/>
        </w:rPr>
        <w:t>(a)</w:t>
      </w:r>
      <w:r w:rsidR="000C7087">
        <w:rPr>
          <w:rFonts w:ascii="Times New Roman" w:hAnsi="Times New Roman" w:cs="Times New Roman"/>
          <w:sz w:val="28"/>
          <w:szCs w:val="28"/>
        </w:rPr>
        <w:t>(</w:t>
      </w:r>
      <w:r w:rsidR="00273687">
        <w:rPr>
          <w:rFonts w:ascii="Times New Roman" w:hAnsi="Times New Roman" w:cs="Times New Roman"/>
          <w:sz w:val="28"/>
          <w:szCs w:val="28"/>
        </w:rPr>
        <w:t>i</w:t>
      </w:r>
      <w:r w:rsidR="000C7087">
        <w:rPr>
          <w:rFonts w:ascii="Times New Roman" w:hAnsi="Times New Roman" w:cs="Times New Roman"/>
          <w:sz w:val="28"/>
          <w:szCs w:val="28"/>
        </w:rPr>
        <w:t>i)</w:t>
      </w:r>
      <w:r w:rsidR="002A2E98">
        <w:rPr>
          <w:rFonts w:ascii="Times New Roman" w:hAnsi="Times New Roman" w:cs="Times New Roman"/>
          <w:sz w:val="28"/>
          <w:szCs w:val="28"/>
        </w:rPr>
        <w:t xml:space="preserve"> of the Supply Code-2014,</w:t>
      </w:r>
      <w:r>
        <w:rPr>
          <w:rFonts w:ascii="Times New Roman" w:hAnsi="Times New Roman" w:cs="Times New Roman"/>
          <w:sz w:val="28"/>
          <w:szCs w:val="28"/>
        </w:rPr>
        <w:t xml:space="preserve"> read with </w:t>
      </w:r>
      <w:r w:rsidR="002A2E98">
        <w:rPr>
          <w:rFonts w:ascii="Times New Roman" w:hAnsi="Times New Roman" w:cs="Times New Roman"/>
          <w:sz w:val="28"/>
          <w:szCs w:val="28"/>
        </w:rPr>
        <w:t xml:space="preserve">clarification issued by CC No,60/2014 dated 30.12.2014 </w:t>
      </w:r>
      <w:r>
        <w:rPr>
          <w:rFonts w:ascii="Times New Roman" w:hAnsi="Times New Roman" w:cs="Times New Roman"/>
          <w:sz w:val="28"/>
          <w:szCs w:val="28"/>
        </w:rPr>
        <w:t>wa</w:t>
      </w:r>
      <w:r w:rsidR="002A2E98">
        <w:rPr>
          <w:rFonts w:ascii="Times New Roman" w:hAnsi="Times New Roman" w:cs="Times New Roman"/>
          <w:sz w:val="28"/>
          <w:szCs w:val="28"/>
        </w:rPr>
        <w:t xml:space="preserve">s justified and recoverable. </w:t>
      </w:r>
    </w:p>
    <w:p w:rsidR="00CC1157" w:rsidRPr="00CC1157" w:rsidRDefault="00051F2F" w:rsidP="00051F2F">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(vi) </w:t>
      </w:r>
      <w:r>
        <w:rPr>
          <w:rFonts w:ascii="Times New Roman" w:hAnsi="Times New Roman" w:cs="Times New Roman"/>
          <w:sz w:val="28"/>
          <w:szCs w:val="28"/>
        </w:rPr>
        <w:tab/>
      </w:r>
      <w:r w:rsidR="002A2E98" w:rsidRPr="00CC1157">
        <w:rPr>
          <w:rFonts w:ascii="Times New Roman" w:hAnsi="Times New Roman" w:cs="Times New Roman"/>
          <w:sz w:val="28"/>
          <w:szCs w:val="28"/>
        </w:rPr>
        <w:t xml:space="preserve">The </w:t>
      </w:r>
      <w:r w:rsidR="00CC1157">
        <w:rPr>
          <w:rFonts w:ascii="Times New Roman" w:hAnsi="Times New Roman" w:cs="Times New Roman"/>
          <w:sz w:val="28"/>
          <w:szCs w:val="28"/>
        </w:rPr>
        <w:t xml:space="preserve">Appeal may be dismissed as the </w:t>
      </w:r>
      <w:r w:rsidR="002A2E98" w:rsidRPr="00CC1157">
        <w:rPr>
          <w:rFonts w:ascii="Times New Roman" w:hAnsi="Times New Roman" w:cs="Times New Roman"/>
          <w:sz w:val="28"/>
          <w:szCs w:val="28"/>
        </w:rPr>
        <w:t xml:space="preserve">amount charged </w:t>
      </w:r>
      <w:r w:rsidR="00CC1157">
        <w:rPr>
          <w:rFonts w:ascii="Times New Roman" w:hAnsi="Times New Roman" w:cs="Times New Roman"/>
          <w:sz w:val="28"/>
          <w:szCs w:val="28"/>
        </w:rPr>
        <w:t>wa</w:t>
      </w:r>
      <w:r w:rsidR="002A2E98" w:rsidRPr="00CC1157">
        <w:rPr>
          <w:rFonts w:ascii="Times New Roman" w:hAnsi="Times New Roman" w:cs="Times New Roman"/>
          <w:sz w:val="28"/>
          <w:szCs w:val="28"/>
        </w:rPr>
        <w:t xml:space="preserve">s as per </w:t>
      </w:r>
    </w:p>
    <w:p w:rsidR="002A2E98" w:rsidRPr="00CC1157" w:rsidRDefault="002A2E98" w:rsidP="00CC1157">
      <w:pPr>
        <w:pStyle w:val="ListParagraph"/>
        <w:spacing w:line="480" w:lineRule="auto"/>
        <w:ind w:left="0" w:right="-24" w:firstLine="720"/>
        <w:jc w:val="both"/>
        <w:rPr>
          <w:rFonts w:ascii="Times New Roman" w:hAnsi="Times New Roman" w:cs="Times New Roman"/>
          <w:b/>
          <w:sz w:val="28"/>
          <w:szCs w:val="28"/>
        </w:rPr>
      </w:pPr>
      <w:r w:rsidRPr="00CC1157">
        <w:rPr>
          <w:rFonts w:ascii="Times New Roman" w:hAnsi="Times New Roman" w:cs="Times New Roman"/>
          <w:sz w:val="28"/>
          <w:szCs w:val="28"/>
        </w:rPr>
        <w:t>rules and regulations of the PSPCL</w:t>
      </w:r>
      <w:r w:rsidR="00273687">
        <w:rPr>
          <w:rFonts w:ascii="Times New Roman" w:hAnsi="Times New Roman" w:cs="Times New Roman"/>
          <w:sz w:val="28"/>
          <w:szCs w:val="28"/>
        </w:rPr>
        <w:t xml:space="preserve"> approved by Hon’ble PSERC</w:t>
      </w:r>
      <w:r w:rsidRPr="00CC1157">
        <w:rPr>
          <w:rFonts w:ascii="Times New Roman" w:hAnsi="Times New Roman" w:cs="Times New Roman"/>
          <w:sz w:val="28"/>
          <w:szCs w:val="28"/>
        </w:rPr>
        <w:t>.</w:t>
      </w:r>
    </w:p>
    <w:p w:rsidR="00194A0F" w:rsidRDefault="00194A0F" w:rsidP="00194A0F">
      <w:pPr>
        <w:pStyle w:val="ListParagraph"/>
        <w:spacing w:line="480" w:lineRule="auto"/>
        <w:ind w:left="0" w:right="144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194A0F" w:rsidRDefault="00194A0F" w:rsidP="00194A0F">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issue requiring adjudication is the legitimacy of </w:t>
      </w:r>
      <w:r w:rsidR="00CC1157">
        <w:rPr>
          <w:rFonts w:ascii="Times New Roman" w:hAnsi="Times New Roman" w:cs="Times New Roman"/>
          <w:sz w:val="28"/>
          <w:szCs w:val="28"/>
        </w:rPr>
        <w:t xml:space="preserve">the </w:t>
      </w:r>
      <w:r w:rsidR="000C7087">
        <w:rPr>
          <w:rFonts w:ascii="Times New Roman" w:hAnsi="Times New Roman" w:cs="Times New Roman"/>
          <w:sz w:val="28"/>
          <w:szCs w:val="28"/>
        </w:rPr>
        <w:t>claim</w:t>
      </w:r>
      <w:r w:rsidR="00273687">
        <w:rPr>
          <w:rFonts w:ascii="Times New Roman" w:hAnsi="Times New Roman" w:cs="Times New Roman"/>
          <w:sz w:val="28"/>
          <w:szCs w:val="28"/>
        </w:rPr>
        <w:t xml:space="preserve"> by the Petition</w:t>
      </w:r>
      <w:r w:rsidR="00D2556B">
        <w:rPr>
          <w:rFonts w:ascii="Times New Roman" w:hAnsi="Times New Roman" w:cs="Times New Roman"/>
          <w:sz w:val="28"/>
          <w:szCs w:val="28"/>
        </w:rPr>
        <w:t>e</w:t>
      </w:r>
      <w:r w:rsidR="00273687">
        <w:rPr>
          <w:rFonts w:ascii="Times New Roman" w:hAnsi="Times New Roman" w:cs="Times New Roman"/>
          <w:sz w:val="28"/>
          <w:szCs w:val="28"/>
        </w:rPr>
        <w:t>r</w:t>
      </w:r>
      <w:r w:rsidR="000C7087">
        <w:rPr>
          <w:rFonts w:ascii="Times New Roman" w:hAnsi="Times New Roman" w:cs="Times New Roman"/>
          <w:sz w:val="28"/>
          <w:szCs w:val="28"/>
        </w:rPr>
        <w:t xml:space="preserve"> for refund </w:t>
      </w:r>
      <w:r w:rsidR="002C4174">
        <w:rPr>
          <w:rFonts w:ascii="Times New Roman" w:hAnsi="Times New Roman" w:cs="Times New Roman"/>
          <w:sz w:val="28"/>
          <w:szCs w:val="28"/>
        </w:rPr>
        <w:t xml:space="preserve">of </w:t>
      </w:r>
      <w:r w:rsidR="00CC1157">
        <w:rPr>
          <w:rFonts w:ascii="Times New Roman" w:hAnsi="Times New Roman" w:cs="Times New Roman"/>
          <w:sz w:val="28"/>
          <w:szCs w:val="28"/>
        </w:rPr>
        <w:t xml:space="preserve">a sum of Rs.1,17,980/- </w:t>
      </w:r>
      <w:r w:rsidR="002C4174">
        <w:rPr>
          <w:rFonts w:ascii="Times New Roman" w:hAnsi="Times New Roman" w:cs="Times New Roman"/>
          <w:sz w:val="28"/>
          <w:szCs w:val="28"/>
        </w:rPr>
        <w:t xml:space="preserve">deposited </w:t>
      </w:r>
      <w:r w:rsidR="00D2556B">
        <w:rPr>
          <w:rFonts w:ascii="Times New Roman" w:hAnsi="Times New Roman" w:cs="Times New Roman"/>
          <w:sz w:val="28"/>
          <w:szCs w:val="28"/>
        </w:rPr>
        <w:t xml:space="preserve">as </w:t>
      </w:r>
      <w:r w:rsidR="00CC1157">
        <w:rPr>
          <w:rFonts w:ascii="Times New Roman" w:hAnsi="Times New Roman" w:cs="Times New Roman"/>
          <w:sz w:val="28"/>
          <w:szCs w:val="28"/>
        </w:rPr>
        <w:t>proportionate charges for extension in load</w:t>
      </w:r>
      <w:r w:rsidR="002C4174">
        <w:rPr>
          <w:rFonts w:ascii="Times New Roman" w:hAnsi="Times New Roman" w:cs="Times New Roman"/>
          <w:sz w:val="28"/>
          <w:szCs w:val="28"/>
        </w:rPr>
        <w:t xml:space="preserve"> on existing </w:t>
      </w:r>
      <w:r w:rsidR="00D2556B">
        <w:rPr>
          <w:rFonts w:ascii="Times New Roman" w:hAnsi="Times New Roman" w:cs="Times New Roman"/>
          <w:sz w:val="28"/>
          <w:szCs w:val="28"/>
        </w:rPr>
        <w:t>11 kV Feeder</w:t>
      </w:r>
      <w:r w:rsidR="002C4174">
        <w:rPr>
          <w:rFonts w:ascii="Times New Roman" w:hAnsi="Times New Roman" w:cs="Times New Roman"/>
          <w:sz w:val="28"/>
          <w:szCs w:val="28"/>
        </w:rPr>
        <w:t xml:space="preserve"> having continuous </w:t>
      </w:r>
      <w:r w:rsidR="00D2556B">
        <w:rPr>
          <w:rFonts w:ascii="Times New Roman" w:hAnsi="Times New Roman" w:cs="Times New Roman"/>
          <w:sz w:val="28"/>
          <w:szCs w:val="28"/>
        </w:rPr>
        <w:t>p</w:t>
      </w:r>
      <w:r w:rsidR="002C4174">
        <w:rPr>
          <w:rFonts w:ascii="Times New Roman" w:hAnsi="Times New Roman" w:cs="Times New Roman"/>
          <w:sz w:val="28"/>
          <w:szCs w:val="28"/>
        </w:rPr>
        <w:t>rocess status,</w:t>
      </w:r>
      <w:r w:rsidR="000C7087">
        <w:rPr>
          <w:rFonts w:ascii="Times New Roman" w:hAnsi="Times New Roman" w:cs="Times New Roman"/>
          <w:sz w:val="28"/>
          <w:szCs w:val="28"/>
        </w:rPr>
        <w:t xml:space="preserve"> with interest</w:t>
      </w:r>
      <w:r w:rsidR="00D2556B">
        <w:rPr>
          <w:rFonts w:ascii="Times New Roman" w:hAnsi="Times New Roman" w:cs="Times New Roman"/>
          <w:sz w:val="28"/>
          <w:szCs w:val="28"/>
        </w:rPr>
        <w:t>,</w:t>
      </w:r>
      <w:r w:rsidR="00CC1157">
        <w:rPr>
          <w:rFonts w:ascii="Times New Roman" w:hAnsi="Times New Roman" w:cs="Times New Roman"/>
          <w:sz w:val="28"/>
          <w:szCs w:val="28"/>
        </w:rPr>
        <w:t xml:space="preserve"> as per applicable regulations.</w:t>
      </w:r>
    </w:p>
    <w:p w:rsidR="00194A0F" w:rsidRDefault="00194A0F" w:rsidP="00194A0F">
      <w:pPr>
        <w:tabs>
          <w:tab w:val="left" w:pos="8503"/>
        </w:tabs>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lastRenderedPageBreak/>
        <w:t>The points emerged are deliberated and analysed as under:</w:t>
      </w:r>
    </w:p>
    <w:p w:rsidR="002C4174" w:rsidRDefault="002C4174" w:rsidP="000C7087">
      <w:pPr>
        <w:pStyle w:val="ListParagraph"/>
        <w:numPr>
          <w:ilvl w:val="0"/>
          <w:numId w:val="2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Petitioner’s Representative contended that t</w:t>
      </w:r>
      <w:r w:rsidR="000C7087" w:rsidRPr="00715206">
        <w:rPr>
          <w:rFonts w:ascii="Times New Roman" w:hAnsi="Times New Roman" w:cs="Times New Roman"/>
          <w:sz w:val="28"/>
          <w:szCs w:val="28"/>
        </w:rPr>
        <w:t>he Petitioner</w:t>
      </w:r>
      <w:r>
        <w:rPr>
          <w:rFonts w:ascii="Times New Roman" w:hAnsi="Times New Roman" w:cs="Times New Roman"/>
          <w:sz w:val="28"/>
          <w:szCs w:val="28"/>
        </w:rPr>
        <w:t>,</w:t>
      </w:r>
      <w:r w:rsidR="000C7087" w:rsidRPr="00715206">
        <w:rPr>
          <w:rFonts w:ascii="Times New Roman" w:hAnsi="Times New Roman" w:cs="Times New Roman"/>
          <w:sz w:val="28"/>
          <w:szCs w:val="28"/>
        </w:rPr>
        <w:t xml:space="preserve"> having a </w:t>
      </w:r>
    </w:p>
    <w:p w:rsidR="00051F2F" w:rsidRDefault="000C7087" w:rsidP="00796F23">
      <w:pPr>
        <w:pStyle w:val="ListParagraph"/>
        <w:spacing w:line="480" w:lineRule="auto"/>
        <w:jc w:val="both"/>
        <w:rPr>
          <w:rFonts w:ascii="Times New Roman" w:hAnsi="Times New Roman" w:cs="Times New Roman"/>
          <w:sz w:val="28"/>
          <w:szCs w:val="28"/>
        </w:rPr>
      </w:pPr>
      <w:r w:rsidRPr="00715206">
        <w:rPr>
          <w:rFonts w:ascii="Times New Roman" w:hAnsi="Times New Roman" w:cs="Times New Roman"/>
          <w:sz w:val="28"/>
          <w:szCs w:val="28"/>
        </w:rPr>
        <w:t xml:space="preserve">Large Supply Category Connection with </w:t>
      </w:r>
      <w:r w:rsidRPr="00A7447F">
        <w:rPr>
          <w:rFonts w:ascii="Times New Roman" w:hAnsi="Times New Roman" w:cs="Times New Roman"/>
          <w:sz w:val="28"/>
          <w:szCs w:val="28"/>
        </w:rPr>
        <w:t xml:space="preserve">sanctioned load </w:t>
      </w:r>
      <w:r w:rsidR="002C4174">
        <w:rPr>
          <w:rFonts w:ascii="Times New Roman" w:hAnsi="Times New Roman" w:cs="Times New Roman"/>
          <w:sz w:val="28"/>
          <w:szCs w:val="28"/>
        </w:rPr>
        <w:t xml:space="preserve">                 </w:t>
      </w:r>
      <w:r w:rsidRPr="00A7447F">
        <w:rPr>
          <w:rFonts w:ascii="Times New Roman" w:hAnsi="Times New Roman" w:cs="Times New Roman"/>
          <w:sz w:val="28"/>
          <w:szCs w:val="28"/>
        </w:rPr>
        <w:t xml:space="preserve">of 1024.750 kW and </w:t>
      </w:r>
      <w:r>
        <w:rPr>
          <w:rFonts w:ascii="Times New Roman" w:hAnsi="Times New Roman" w:cs="Times New Roman"/>
          <w:sz w:val="28"/>
          <w:szCs w:val="28"/>
        </w:rPr>
        <w:t>contract demand (</w:t>
      </w:r>
      <w:r w:rsidRPr="00A7447F">
        <w:rPr>
          <w:rFonts w:ascii="Times New Roman" w:hAnsi="Times New Roman" w:cs="Times New Roman"/>
          <w:sz w:val="28"/>
          <w:szCs w:val="28"/>
        </w:rPr>
        <w:t>CD</w:t>
      </w:r>
      <w:r>
        <w:rPr>
          <w:rFonts w:ascii="Times New Roman" w:hAnsi="Times New Roman" w:cs="Times New Roman"/>
          <w:sz w:val="28"/>
          <w:szCs w:val="28"/>
        </w:rPr>
        <w:t xml:space="preserve">) </w:t>
      </w:r>
      <w:r w:rsidRPr="00A7447F">
        <w:rPr>
          <w:rFonts w:ascii="Times New Roman" w:hAnsi="Times New Roman" w:cs="Times New Roman"/>
          <w:sz w:val="28"/>
          <w:szCs w:val="28"/>
        </w:rPr>
        <w:t xml:space="preserve"> of </w:t>
      </w:r>
      <w:r>
        <w:rPr>
          <w:rFonts w:ascii="Times New Roman" w:hAnsi="Times New Roman" w:cs="Times New Roman"/>
          <w:sz w:val="28"/>
          <w:szCs w:val="28"/>
        </w:rPr>
        <w:t xml:space="preserve"> </w:t>
      </w:r>
      <w:r w:rsidRPr="00A7447F">
        <w:rPr>
          <w:rFonts w:ascii="Times New Roman" w:hAnsi="Times New Roman" w:cs="Times New Roman"/>
          <w:sz w:val="28"/>
          <w:szCs w:val="28"/>
        </w:rPr>
        <w:t>1025 kVA</w:t>
      </w:r>
      <w:r>
        <w:rPr>
          <w:rFonts w:ascii="Times New Roman" w:hAnsi="Times New Roman" w:cs="Times New Roman"/>
          <w:sz w:val="28"/>
          <w:szCs w:val="28"/>
        </w:rPr>
        <w:t xml:space="preserve">, applied for extension in its load and </w:t>
      </w:r>
      <w:r w:rsidRPr="00A7447F">
        <w:rPr>
          <w:rFonts w:ascii="Times New Roman" w:hAnsi="Times New Roman" w:cs="Times New Roman"/>
          <w:sz w:val="28"/>
          <w:szCs w:val="28"/>
        </w:rPr>
        <w:t>CD to 1980 kW</w:t>
      </w:r>
      <w:r>
        <w:rPr>
          <w:rFonts w:ascii="Times New Roman" w:hAnsi="Times New Roman" w:cs="Times New Roman"/>
          <w:sz w:val="28"/>
          <w:szCs w:val="28"/>
        </w:rPr>
        <w:t xml:space="preserve"> and </w:t>
      </w:r>
      <w:r w:rsidRPr="00A7447F">
        <w:rPr>
          <w:rFonts w:ascii="Times New Roman" w:hAnsi="Times New Roman" w:cs="Times New Roman"/>
          <w:sz w:val="28"/>
          <w:szCs w:val="28"/>
        </w:rPr>
        <w:t xml:space="preserve">1225 kVA </w:t>
      </w:r>
      <w:r>
        <w:rPr>
          <w:rFonts w:ascii="Times New Roman" w:hAnsi="Times New Roman" w:cs="Times New Roman"/>
          <w:sz w:val="28"/>
          <w:szCs w:val="28"/>
        </w:rPr>
        <w:t xml:space="preserve">respectively </w:t>
      </w:r>
      <w:r w:rsidRPr="00A7447F">
        <w:rPr>
          <w:rFonts w:ascii="Times New Roman" w:hAnsi="Times New Roman" w:cs="Times New Roman"/>
          <w:sz w:val="28"/>
          <w:szCs w:val="28"/>
        </w:rPr>
        <w:t xml:space="preserve">vide Application and Agreement No.9773 dated 02.05.2017. </w:t>
      </w:r>
      <w:r>
        <w:rPr>
          <w:rFonts w:ascii="Times New Roman" w:hAnsi="Times New Roman" w:cs="Times New Roman"/>
          <w:sz w:val="28"/>
          <w:szCs w:val="28"/>
        </w:rPr>
        <w:t>The metering was done by providing HT Energy Meter.</w:t>
      </w:r>
      <w:r w:rsidR="00051F2F">
        <w:rPr>
          <w:rFonts w:ascii="Times New Roman" w:hAnsi="Times New Roman" w:cs="Times New Roman"/>
          <w:sz w:val="28"/>
          <w:szCs w:val="28"/>
        </w:rPr>
        <w:t xml:space="preserve"> </w:t>
      </w:r>
      <w:r>
        <w:rPr>
          <w:rFonts w:ascii="Times New Roman" w:hAnsi="Times New Roman" w:cs="Times New Roman"/>
          <w:sz w:val="28"/>
          <w:szCs w:val="28"/>
        </w:rPr>
        <w:t>A Demand Notice was issued asking it to deposit a sum of Rs.1,17,980/- as Service Connection Charges (SCC). The Petitioner  did not agree with the demand raised but deposited the same online on 05.06.2017 under protest, so that release of extension in load was not delayed by the Respondent as the same had already been delayed considerably.</w:t>
      </w:r>
      <w:r w:rsidR="00051F2F">
        <w:rPr>
          <w:rFonts w:ascii="Times New Roman" w:hAnsi="Times New Roman" w:cs="Times New Roman"/>
          <w:sz w:val="28"/>
          <w:szCs w:val="28"/>
        </w:rPr>
        <w:t xml:space="preserve"> </w:t>
      </w:r>
      <w:r>
        <w:rPr>
          <w:rFonts w:ascii="Times New Roman" w:hAnsi="Times New Roman" w:cs="Times New Roman"/>
          <w:sz w:val="28"/>
          <w:szCs w:val="28"/>
        </w:rPr>
        <w:t xml:space="preserve">The extension in load was released on 29.07.2017 at </w:t>
      </w:r>
      <w:r w:rsidR="00840C3F">
        <w:rPr>
          <w:rFonts w:ascii="Times New Roman" w:hAnsi="Times New Roman" w:cs="Times New Roman"/>
          <w:sz w:val="28"/>
          <w:szCs w:val="28"/>
        </w:rPr>
        <w:t xml:space="preserve">existing </w:t>
      </w:r>
      <w:r>
        <w:rPr>
          <w:rFonts w:ascii="Times New Roman" w:hAnsi="Times New Roman" w:cs="Times New Roman"/>
          <w:sz w:val="28"/>
          <w:szCs w:val="28"/>
        </w:rPr>
        <w:t>11 kV Kitty Industries Independent Feeder having Continuous Process Status, erected at the cost of the Petitioner.</w:t>
      </w:r>
      <w:r w:rsidR="00051F2F">
        <w:rPr>
          <w:rFonts w:ascii="Times New Roman" w:hAnsi="Times New Roman" w:cs="Times New Roman"/>
          <w:sz w:val="28"/>
          <w:szCs w:val="28"/>
        </w:rPr>
        <w:t xml:space="preserve"> </w:t>
      </w:r>
      <w:r>
        <w:rPr>
          <w:rFonts w:ascii="Times New Roman" w:hAnsi="Times New Roman" w:cs="Times New Roman"/>
          <w:sz w:val="28"/>
          <w:szCs w:val="28"/>
        </w:rPr>
        <w:t>Where no expenditure was incurred by the Distribution Licensee for releas</w:t>
      </w:r>
      <w:r w:rsidR="00D2556B">
        <w:rPr>
          <w:rFonts w:ascii="Times New Roman" w:hAnsi="Times New Roman" w:cs="Times New Roman"/>
          <w:sz w:val="28"/>
          <w:szCs w:val="28"/>
        </w:rPr>
        <w:t>e</w:t>
      </w:r>
      <w:r>
        <w:rPr>
          <w:rFonts w:ascii="Times New Roman" w:hAnsi="Times New Roman" w:cs="Times New Roman"/>
          <w:sz w:val="28"/>
          <w:szCs w:val="28"/>
        </w:rPr>
        <w:t xml:space="preserve"> </w:t>
      </w:r>
      <w:r w:rsidR="00D2556B">
        <w:rPr>
          <w:rFonts w:ascii="Times New Roman" w:hAnsi="Times New Roman" w:cs="Times New Roman"/>
          <w:sz w:val="28"/>
          <w:szCs w:val="28"/>
        </w:rPr>
        <w:t xml:space="preserve">of </w:t>
      </w:r>
      <w:r>
        <w:rPr>
          <w:rFonts w:ascii="Times New Roman" w:hAnsi="Times New Roman" w:cs="Times New Roman"/>
          <w:sz w:val="28"/>
          <w:szCs w:val="28"/>
        </w:rPr>
        <w:t>extension in load on Independent Feeder exclusively meant for the same consumer,</w:t>
      </w:r>
      <w:r w:rsidR="00D2556B">
        <w:rPr>
          <w:rFonts w:ascii="Times New Roman" w:hAnsi="Times New Roman" w:cs="Times New Roman"/>
          <w:sz w:val="28"/>
          <w:szCs w:val="28"/>
        </w:rPr>
        <w:t xml:space="preserve"> as such,</w:t>
      </w:r>
      <w:r>
        <w:rPr>
          <w:rFonts w:ascii="Times New Roman" w:hAnsi="Times New Roman" w:cs="Times New Roman"/>
          <w:sz w:val="28"/>
          <w:szCs w:val="28"/>
        </w:rPr>
        <w:t xml:space="preserve"> no Service Connection Charges (SCC) or proportionate cost was payable  as per instructions/ regulations.</w:t>
      </w:r>
      <w:r w:rsidR="00051F2F">
        <w:rPr>
          <w:rFonts w:ascii="Times New Roman" w:hAnsi="Times New Roman" w:cs="Times New Roman"/>
          <w:sz w:val="28"/>
          <w:szCs w:val="28"/>
        </w:rPr>
        <w:t xml:space="preserve"> A</w:t>
      </w:r>
      <w:r w:rsidRPr="00FC3537">
        <w:rPr>
          <w:rFonts w:ascii="Times New Roman" w:hAnsi="Times New Roman" w:cs="Times New Roman"/>
          <w:sz w:val="28"/>
          <w:szCs w:val="28"/>
        </w:rPr>
        <w:t xml:space="preserve"> clarification regarding feeding sub-station, back up line and </w:t>
      </w:r>
      <w:r>
        <w:rPr>
          <w:rFonts w:ascii="Times New Roman" w:hAnsi="Times New Roman" w:cs="Times New Roman"/>
          <w:sz w:val="28"/>
          <w:szCs w:val="28"/>
        </w:rPr>
        <w:t xml:space="preserve">service line was issued by the Chief Engineer/Commercial, vide memo no.173/180/DD/SR-463 dated </w:t>
      </w:r>
      <w:r>
        <w:rPr>
          <w:rFonts w:ascii="Times New Roman" w:hAnsi="Times New Roman" w:cs="Times New Roman"/>
          <w:sz w:val="28"/>
          <w:szCs w:val="28"/>
        </w:rPr>
        <w:lastRenderedPageBreak/>
        <w:t>31.03.2017.</w:t>
      </w:r>
      <w:r w:rsidR="00051F2F">
        <w:rPr>
          <w:rFonts w:ascii="Times New Roman" w:hAnsi="Times New Roman" w:cs="Times New Roman"/>
          <w:sz w:val="28"/>
          <w:szCs w:val="28"/>
        </w:rPr>
        <w:t xml:space="preserve"> </w:t>
      </w:r>
      <w:r w:rsidR="00051F2F" w:rsidRPr="00FC3537">
        <w:rPr>
          <w:rFonts w:ascii="Times New Roman" w:hAnsi="Times New Roman" w:cs="Times New Roman"/>
          <w:sz w:val="28"/>
          <w:szCs w:val="28"/>
        </w:rPr>
        <w:t>The Forum wrongly interpreted the Regulation 9.1.3</w:t>
      </w:r>
      <w:r w:rsidR="00D2556B">
        <w:rPr>
          <w:rFonts w:ascii="Times New Roman" w:hAnsi="Times New Roman" w:cs="Times New Roman"/>
          <w:sz w:val="28"/>
          <w:szCs w:val="28"/>
        </w:rPr>
        <w:t>(a)</w:t>
      </w:r>
      <w:r w:rsidR="00051F2F" w:rsidRPr="00FC3537">
        <w:rPr>
          <w:rFonts w:ascii="Times New Roman" w:hAnsi="Times New Roman" w:cs="Times New Roman"/>
          <w:sz w:val="28"/>
          <w:szCs w:val="28"/>
        </w:rPr>
        <w:t xml:space="preserve">(ii) of </w:t>
      </w:r>
      <w:r w:rsidR="002C4174">
        <w:rPr>
          <w:rFonts w:ascii="Times New Roman" w:hAnsi="Times New Roman" w:cs="Times New Roman"/>
          <w:sz w:val="28"/>
          <w:szCs w:val="28"/>
        </w:rPr>
        <w:t xml:space="preserve"> the  </w:t>
      </w:r>
      <w:r w:rsidR="00051F2F" w:rsidRPr="00FC3537">
        <w:rPr>
          <w:rFonts w:ascii="Times New Roman" w:hAnsi="Times New Roman" w:cs="Times New Roman"/>
          <w:sz w:val="28"/>
          <w:szCs w:val="28"/>
        </w:rPr>
        <w:t xml:space="preserve">Supply </w:t>
      </w:r>
      <w:r w:rsidR="002C4174">
        <w:rPr>
          <w:rFonts w:ascii="Times New Roman" w:hAnsi="Times New Roman" w:cs="Times New Roman"/>
          <w:sz w:val="28"/>
          <w:szCs w:val="28"/>
        </w:rPr>
        <w:t xml:space="preserve"> </w:t>
      </w:r>
      <w:r w:rsidR="00051F2F" w:rsidRPr="00FC3537">
        <w:rPr>
          <w:rFonts w:ascii="Times New Roman" w:hAnsi="Times New Roman" w:cs="Times New Roman"/>
          <w:sz w:val="28"/>
          <w:szCs w:val="28"/>
        </w:rPr>
        <w:t xml:space="preserve">Code-2014, which provided that : </w:t>
      </w:r>
    </w:p>
    <w:p w:rsidR="00051F2F" w:rsidRPr="00FC3537" w:rsidRDefault="00051F2F" w:rsidP="00051F2F">
      <w:pPr>
        <w:pStyle w:val="ListParagraph"/>
        <w:spacing w:line="480" w:lineRule="auto"/>
        <w:ind w:left="1440" w:right="-2"/>
        <w:jc w:val="both"/>
        <w:rPr>
          <w:rFonts w:ascii="Times New Roman" w:hAnsi="Times New Roman" w:cs="Times New Roman"/>
          <w:i/>
          <w:sz w:val="28"/>
          <w:szCs w:val="28"/>
        </w:rPr>
      </w:pPr>
      <w:r w:rsidRPr="00FC3537">
        <w:rPr>
          <w:rFonts w:ascii="Times New Roman" w:hAnsi="Times New Roman" w:cs="Times New Roman"/>
          <w:i/>
          <w:sz w:val="28"/>
          <w:szCs w:val="28"/>
        </w:rPr>
        <w:t>“ in case a consumer being fed exclusively from an independent line/feeder requests for additional demand which can be released without augmentation, no charges shall be payable for the additional demand by the consumer”.</w:t>
      </w:r>
    </w:p>
    <w:p w:rsidR="005E4638" w:rsidRDefault="005E4638" w:rsidP="00D2556B">
      <w:pPr>
        <w:pStyle w:val="ListParagraph"/>
        <w:spacing w:line="480" w:lineRule="auto"/>
        <w:ind w:right="-2" w:firstLine="1440"/>
        <w:jc w:val="both"/>
        <w:rPr>
          <w:rFonts w:ascii="Times New Roman" w:hAnsi="Times New Roman" w:cs="Times New Roman"/>
          <w:sz w:val="28"/>
          <w:szCs w:val="28"/>
        </w:rPr>
      </w:pPr>
      <w:r>
        <w:rPr>
          <w:rFonts w:ascii="Times New Roman" w:hAnsi="Times New Roman" w:cs="Times New Roman"/>
          <w:sz w:val="28"/>
          <w:szCs w:val="28"/>
        </w:rPr>
        <w:t xml:space="preserve">The    Respondent, in its defence, stated </w:t>
      </w:r>
      <w:r w:rsidR="002C4174">
        <w:rPr>
          <w:rFonts w:ascii="Times New Roman" w:hAnsi="Times New Roman" w:cs="Times New Roman"/>
          <w:sz w:val="28"/>
          <w:szCs w:val="28"/>
        </w:rPr>
        <w:t xml:space="preserve">that </w:t>
      </w:r>
      <w:r>
        <w:rPr>
          <w:rFonts w:ascii="Times New Roman" w:hAnsi="Times New Roman" w:cs="Times New Roman"/>
          <w:sz w:val="28"/>
          <w:szCs w:val="28"/>
        </w:rPr>
        <w:t xml:space="preserve">a Demand Notice was issued, vide </w:t>
      </w:r>
      <w:r w:rsidR="00D2556B">
        <w:rPr>
          <w:rFonts w:ascii="Times New Roman" w:hAnsi="Times New Roman" w:cs="Times New Roman"/>
          <w:sz w:val="28"/>
          <w:szCs w:val="28"/>
        </w:rPr>
        <w:t>Demand Notice</w:t>
      </w:r>
      <w:r>
        <w:rPr>
          <w:rFonts w:ascii="Times New Roman" w:hAnsi="Times New Roman" w:cs="Times New Roman"/>
          <w:sz w:val="28"/>
          <w:szCs w:val="28"/>
        </w:rPr>
        <w:t xml:space="preserve"> no.191 dated 01.06.2017, for deposit of Rs.1,17,980/-</w:t>
      </w:r>
      <w:r w:rsidR="00D2556B">
        <w:rPr>
          <w:rFonts w:ascii="Times New Roman" w:hAnsi="Times New Roman" w:cs="Times New Roman"/>
          <w:sz w:val="28"/>
          <w:szCs w:val="28"/>
        </w:rPr>
        <w:t xml:space="preserve"> as Service Connection Charges (SCC)</w:t>
      </w:r>
      <w:r>
        <w:rPr>
          <w:rFonts w:ascii="Times New Roman" w:hAnsi="Times New Roman" w:cs="Times New Roman"/>
          <w:sz w:val="28"/>
          <w:szCs w:val="28"/>
        </w:rPr>
        <w:t xml:space="preserve">. The estimated cost was Nil in this case and the proportionate cost was charged to the Petitioner as per Standard Cost Data approved by the Hon’ble PSERC and circulated by PSPCL vide CC No.60/2014 dated 30.12.2014. </w:t>
      </w:r>
    </w:p>
    <w:p w:rsidR="005E4638" w:rsidRPr="00CC1157" w:rsidRDefault="005E4638" w:rsidP="00986554">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 xml:space="preserve">The Petitioner deposited the </w:t>
      </w:r>
      <w:r w:rsidR="002C4174">
        <w:rPr>
          <w:rFonts w:ascii="Times New Roman" w:hAnsi="Times New Roman" w:cs="Times New Roman"/>
          <w:sz w:val="28"/>
          <w:szCs w:val="28"/>
        </w:rPr>
        <w:t xml:space="preserve">said </w:t>
      </w:r>
      <w:r>
        <w:rPr>
          <w:rFonts w:ascii="Times New Roman" w:hAnsi="Times New Roman" w:cs="Times New Roman"/>
          <w:sz w:val="28"/>
          <w:szCs w:val="28"/>
        </w:rPr>
        <w:t xml:space="preserve">amount of Rs.1,17,980/- whereafter, the extension was released on 29.07.2017. The Petitioner </w:t>
      </w:r>
      <w:r w:rsidR="002C4174">
        <w:rPr>
          <w:rFonts w:ascii="Times New Roman" w:hAnsi="Times New Roman" w:cs="Times New Roman"/>
          <w:sz w:val="28"/>
          <w:szCs w:val="28"/>
        </w:rPr>
        <w:t>gave a request dated 05.01.2018 in the</w:t>
      </w:r>
      <w:r>
        <w:rPr>
          <w:rFonts w:ascii="Times New Roman" w:hAnsi="Times New Roman" w:cs="Times New Roman"/>
          <w:sz w:val="28"/>
          <w:szCs w:val="28"/>
        </w:rPr>
        <w:t xml:space="preserve"> Sub Divisional Office for refund of Service Connection Charges (SCC) deposited by it, but the Petitioner did not come to the said office for feedback and approached the Forum for resolution of its  dispute. </w:t>
      </w:r>
      <w:r w:rsidRPr="005E4638">
        <w:rPr>
          <w:rFonts w:ascii="Times New Roman" w:hAnsi="Times New Roman" w:cs="Times New Roman"/>
          <w:sz w:val="28"/>
          <w:szCs w:val="28"/>
        </w:rPr>
        <w:t>T</w:t>
      </w:r>
      <w:r>
        <w:rPr>
          <w:rFonts w:ascii="Times New Roman" w:hAnsi="Times New Roman" w:cs="Times New Roman"/>
          <w:sz w:val="28"/>
          <w:szCs w:val="28"/>
        </w:rPr>
        <w:t xml:space="preserve">he Forum  heard and decided the matter in favour of the Respondent with the order that levy of proportionate cost amounting to Rs.1,17,980/- for extension </w:t>
      </w:r>
      <w:r w:rsidR="000B305B">
        <w:rPr>
          <w:rFonts w:ascii="Times New Roman" w:hAnsi="Times New Roman" w:cs="Times New Roman"/>
          <w:sz w:val="28"/>
          <w:szCs w:val="28"/>
        </w:rPr>
        <w:t xml:space="preserve"> </w:t>
      </w:r>
      <w:r>
        <w:rPr>
          <w:rFonts w:ascii="Times New Roman" w:hAnsi="Times New Roman" w:cs="Times New Roman"/>
          <w:sz w:val="28"/>
          <w:szCs w:val="28"/>
        </w:rPr>
        <w:t xml:space="preserve">of </w:t>
      </w:r>
      <w:r w:rsidR="000B305B">
        <w:rPr>
          <w:rFonts w:ascii="Times New Roman" w:hAnsi="Times New Roman" w:cs="Times New Roman"/>
          <w:sz w:val="28"/>
          <w:szCs w:val="28"/>
        </w:rPr>
        <w:t xml:space="preserve"> </w:t>
      </w:r>
      <w:r>
        <w:rPr>
          <w:rFonts w:ascii="Times New Roman" w:hAnsi="Times New Roman" w:cs="Times New Roman"/>
          <w:sz w:val="28"/>
          <w:szCs w:val="28"/>
        </w:rPr>
        <w:t xml:space="preserve">load </w:t>
      </w:r>
      <w:r w:rsidR="000B305B">
        <w:rPr>
          <w:rFonts w:ascii="Times New Roman" w:hAnsi="Times New Roman" w:cs="Times New Roman"/>
          <w:sz w:val="28"/>
          <w:szCs w:val="28"/>
        </w:rPr>
        <w:t xml:space="preserve"> </w:t>
      </w:r>
      <w:r w:rsidR="00D2556B">
        <w:rPr>
          <w:rFonts w:ascii="Times New Roman" w:hAnsi="Times New Roman" w:cs="Times New Roman"/>
          <w:sz w:val="28"/>
          <w:szCs w:val="28"/>
        </w:rPr>
        <w:t xml:space="preserve">is </w:t>
      </w:r>
      <w:r>
        <w:rPr>
          <w:rFonts w:ascii="Times New Roman" w:hAnsi="Times New Roman" w:cs="Times New Roman"/>
          <w:sz w:val="28"/>
          <w:szCs w:val="28"/>
        </w:rPr>
        <w:t>as</w:t>
      </w:r>
      <w:r w:rsidR="000B305B">
        <w:rPr>
          <w:rFonts w:ascii="Times New Roman" w:hAnsi="Times New Roman" w:cs="Times New Roman"/>
          <w:sz w:val="28"/>
          <w:szCs w:val="28"/>
        </w:rPr>
        <w:t xml:space="preserve"> </w:t>
      </w:r>
      <w:r>
        <w:rPr>
          <w:rFonts w:ascii="Times New Roman" w:hAnsi="Times New Roman" w:cs="Times New Roman"/>
          <w:sz w:val="28"/>
          <w:szCs w:val="28"/>
        </w:rPr>
        <w:t xml:space="preserve"> per</w:t>
      </w:r>
      <w:r w:rsidR="000B305B">
        <w:rPr>
          <w:rFonts w:ascii="Times New Roman" w:hAnsi="Times New Roman" w:cs="Times New Roman"/>
          <w:sz w:val="28"/>
          <w:szCs w:val="28"/>
        </w:rPr>
        <w:t xml:space="preserve"> </w:t>
      </w:r>
      <w:r w:rsidRPr="002A2E98">
        <w:rPr>
          <w:rFonts w:ascii="Times New Roman" w:hAnsi="Times New Roman" w:cs="Times New Roman"/>
          <w:sz w:val="28"/>
          <w:szCs w:val="28"/>
        </w:rPr>
        <w:t xml:space="preserve"> </w:t>
      </w:r>
      <w:r>
        <w:rPr>
          <w:rFonts w:ascii="Times New Roman" w:hAnsi="Times New Roman" w:cs="Times New Roman"/>
          <w:sz w:val="28"/>
          <w:szCs w:val="28"/>
        </w:rPr>
        <w:t>Regulation  9.1.3</w:t>
      </w:r>
      <w:r w:rsidR="00D2556B">
        <w:rPr>
          <w:rFonts w:ascii="Times New Roman" w:hAnsi="Times New Roman" w:cs="Times New Roman"/>
          <w:sz w:val="28"/>
          <w:szCs w:val="28"/>
        </w:rPr>
        <w:t>(a)</w:t>
      </w:r>
      <w:r>
        <w:rPr>
          <w:rFonts w:ascii="Times New Roman" w:hAnsi="Times New Roman" w:cs="Times New Roman"/>
          <w:sz w:val="28"/>
          <w:szCs w:val="28"/>
        </w:rPr>
        <w:t>(</w:t>
      </w:r>
      <w:r w:rsidR="00D2556B">
        <w:rPr>
          <w:rFonts w:ascii="Times New Roman" w:hAnsi="Times New Roman" w:cs="Times New Roman"/>
          <w:sz w:val="28"/>
          <w:szCs w:val="28"/>
        </w:rPr>
        <w:t>i</w:t>
      </w:r>
      <w:r>
        <w:rPr>
          <w:rFonts w:ascii="Times New Roman" w:hAnsi="Times New Roman" w:cs="Times New Roman"/>
          <w:sz w:val="28"/>
          <w:szCs w:val="28"/>
        </w:rPr>
        <w:t xml:space="preserve">i) </w:t>
      </w:r>
      <w:r w:rsidR="000B305B">
        <w:rPr>
          <w:rFonts w:ascii="Times New Roman" w:hAnsi="Times New Roman" w:cs="Times New Roman"/>
          <w:sz w:val="28"/>
          <w:szCs w:val="28"/>
        </w:rPr>
        <w:t xml:space="preserve"> </w:t>
      </w:r>
      <w:r>
        <w:rPr>
          <w:rFonts w:ascii="Times New Roman" w:hAnsi="Times New Roman" w:cs="Times New Roman"/>
          <w:sz w:val="28"/>
          <w:szCs w:val="28"/>
        </w:rPr>
        <w:t>of</w:t>
      </w:r>
      <w:r w:rsidR="000B305B">
        <w:rPr>
          <w:rFonts w:ascii="Times New Roman" w:hAnsi="Times New Roman" w:cs="Times New Roman"/>
          <w:sz w:val="28"/>
          <w:szCs w:val="28"/>
        </w:rPr>
        <w:t xml:space="preserve"> </w:t>
      </w:r>
      <w:r>
        <w:rPr>
          <w:rFonts w:ascii="Times New Roman" w:hAnsi="Times New Roman" w:cs="Times New Roman"/>
          <w:sz w:val="28"/>
          <w:szCs w:val="28"/>
        </w:rPr>
        <w:t xml:space="preserve"> the Supply </w:t>
      </w:r>
      <w:r>
        <w:rPr>
          <w:rFonts w:ascii="Times New Roman" w:hAnsi="Times New Roman" w:cs="Times New Roman"/>
          <w:sz w:val="28"/>
          <w:szCs w:val="28"/>
        </w:rPr>
        <w:lastRenderedPageBreak/>
        <w:t>Code-2014, read with clarification issued by</w:t>
      </w:r>
      <w:r w:rsidR="000B305B">
        <w:rPr>
          <w:rFonts w:ascii="Times New Roman" w:hAnsi="Times New Roman" w:cs="Times New Roman"/>
          <w:sz w:val="28"/>
          <w:szCs w:val="28"/>
        </w:rPr>
        <w:t xml:space="preserve"> the PSPCL vide                  </w:t>
      </w:r>
      <w:r>
        <w:rPr>
          <w:rFonts w:ascii="Times New Roman" w:hAnsi="Times New Roman" w:cs="Times New Roman"/>
          <w:sz w:val="28"/>
          <w:szCs w:val="28"/>
        </w:rPr>
        <w:t xml:space="preserve"> CC No</w:t>
      </w:r>
      <w:r w:rsidR="000B305B">
        <w:rPr>
          <w:rFonts w:ascii="Times New Roman" w:hAnsi="Times New Roman" w:cs="Times New Roman"/>
          <w:sz w:val="28"/>
          <w:szCs w:val="28"/>
        </w:rPr>
        <w:t>.</w:t>
      </w:r>
      <w:r>
        <w:rPr>
          <w:rFonts w:ascii="Times New Roman" w:hAnsi="Times New Roman" w:cs="Times New Roman"/>
          <w:sz w:val="28"/>
          <w:szCs w:val="28"/>
        </w:rPr>
        <w:t xml:space="preserve">60/2014 dated 30.12.2014 was justified and recoverable. </w:t>
      </w:r>
      <w:r w:rsidRPr="00CC1157">
        <w:rPr>
          <w:rFonts w:ascii="Times New Roman" w:hAnsi="Times New Roman" w:cs="Times New Roman"/>
          <w:sz w:val="28"/>
          <w:szCs w:val="28"/>
        </w:rPr>
        <w:t xml:space="preserve">The </w:t>
      </w:r>
      <w:r>
        <w:rPr>
          <w:rFonts w:ascii="Times New Roman" w:hAnsi="Times New Roman" w:cs="Times New Roman"/>
          <w:sz w:val="28"/>
          <w:szCs w:val="28"/>
        </w:rPr>
        <w:t xml:space="preserve">Appeal may be dismissed as the </w:t>
      </w:r>
      <w:r w:rsidRPr="00CC1157">
        <w:rPr>
          <w:rFonts w:ascii="Times New Roman" w:hAnsi="Times New Roman" w:cs="Times New Roman"/>
          <w:sz w:val="28"/>
          <w:szCs w:val="28"/>
        </w:rPr>
        <w:t xml:space="preserve">amount charged </w:t>
      </w:r>
      <w:r>
        <w:rPr>
          <w:rFonts w:ascii="Times New Roman" w:hAnsi="Times New Roman" w:cs="Times New Roman"/>
          <w:sz w:val="28"/>
          <w:szCs w:val="28"/>
        </w:rPr>
        <w:t>wa</w:t>
      </w:r>
      <w:r w:rsidRPr="00CC1157">
        <w:rPr>
          <w:rFonts w:ascii="Times New Roman" w:hAnsi="Times New Roman" w:cs="Times New Roman"/>
          <w:sz w:val="28"/>
          <w:szCs w:val="28"/>
        </w:rPr>
        <w:t>s as per rules and regulations of the PSPCL.</w:t>
      </w:r>
    </w:p>
    <w:p w:rsidR="00FE4DAE" w:rsidRDefault="006078A3" w:rsidP="006078A3">
      <w:pPr>
        <w:pStyle w:val="ListParagraph"/>
        <w:numPr>
          <w:ilvl w:val="0"/>
          <w:numId w:val="23"/>
        </w:numPr>
        <w:spacing w:line="480" w:lineRule="auto"/>
        <w:ind w:left="0" w:right="-2" w:firstLine="0"/>
        <w:jc w:val="both"/>
        <w:rPr>
          <w:rFonts w:ascii="Times New Roman" w:hAnsi="Times New Roman" w:cs="Times New Roman"/>
          <w:sz w:val="28"/>
          <w:szCs w:val="28"/>
        </w:rPr>
      </w:pPr>
      <w:r w:rsidRPr="006078A3">
        <w:rPr>
          <w:rFonts w:ascii="Times New Roman" w:hAnsi="Times New Roman" w:cs="Times New Roman"/>
          <w:sz w:val="28"/>
          <w:szCs w:val="28"/>
        </w:rPr>
        <w:t>During the course of hearing</w:t>
      </w:r>
      <w:r>
        <w:rPr>
          <w:rFonts w:ascii="Times New Roman" w:hAnsi="Times New Roman" w:cs="Times New Roman"/>
          <w:sz w:val="28"/>
          <w:szCs w:val="28"/>
        </w:rPr>
        <w:t>, Petitioner’s Representative brought on</w:t>
      </w:r>
    </w:p>
    <w:p w:rsidR="00CC1157" w:rsidRDefault="006078A3" w:rsidP="00FE4DAE">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 xml:space="preserve">record of this </w:t>
      </w:r>
      <w:r w:rsidR="000B305B">
        <w:rPr>
          <w:rFonts w:ascii="Times New Roman" w:hAnsi="Times New Roman" w:cs="Times New Roman"/>
          <w:sz w:val="28"/>
          <w:szCs w:val="28"/>
        </w:rPr>
        <w:t>C</w:t>
      </w:r>
      <w:r>
        <w:rPr>
          <w:rFonts w:ascii="Times New Roman" w:hAnsi="Times New Roman" w:cs="Times New Roman"/>
          <w:sz w:val="28"/>
          <w:szCs w:val="28"/>
        </w:rPr>
        <w:t xml:space="preserve">ourt, </w:t>
      </w:r>
      <w:r w:rsidR="000B305B">
        <w:rPr>
          <w:rFonts w:ascii="Times New Roman" w:hAnsi="Times New Roman" w:cs="Times New Roman"/>
          <w:sz w:val="28"/>
          <w:szCs w:val="28"/>
        </w:rPr>
        <w:t xml:space="preserve">a </w:t>
      </w:r>
      <w:r>
        <w:rPr>
          <w:rFonts w:ascii="Times New Roman" w:hAnsi="Times New Roman" w:cs="Times New Roman"/>
          <w:sz w:val="28"/>
          <w:szCs w:val="28"/>
        </w:rPr>
        <w:t>copy of memo no.</w:t>
      </w:r>
      <w:r w:rsidR="0036202F">
        <w:rPr>
          <w:rFonts w:ascii="Times New Roman" w:hAnsi="Times New Roman" w:cs="Times New Roman"/>
          <w:sz w:val="28"/>
          <w:szCs w:val="28"/>
        </w:rPr>
        <w:t>1</w:t>
      </w:r>
      <w:r>
        <w:rPr>
          <w:rFonts w:ascii="Times New Roman" w:hAnsi="Times New Roman" w:cs="Times New Roman"/>
          <w:sz w:val="28"/>
          <w:szCs w:val="28"/>
        </w:rPr>
        <w:t xml:space="preserve">2357/RCD/657 dated 28.08.2014 issued by the Dy.Chief Engineer, DS Circle, PSPCL, Ropar giving Feasibility Clearance for extension in load and contract demand to the Petitioner’s Industry </w:t>
      </w:r>
      <w:r w:rsidR="0036202F">
        <w:rPr>
          <w:rFonts w:ascii="Times New Roman" w:hAnsi="Times New Roman" w:cs="Times New Roman"/>
          <w:sz w:val="28"/>
          <w:szCs w:val="28"/>
        </w:rPr>
        <w:t xml:space="preserve">from 499.758 kW to     1024.758 kW and from 500 kVA to 1025 kVA respectively </w:t>
      </w:r>
      <w:r>
        <w:rPr>
          <w:rFonts w:ascii="Times New Roman" w:hAnsi="Times New Roman" w:cs="Times New Roman"/>
          <w:sz w:val="28"/>
          <w:szCs w:val="28"/>
        </w:rPr>
        <w:t>subject to terms and conditions mentioned therein including the</w:t>
      </w:r>
      <w:r w:rsidR="000B305B">
        <w:rPr>
          <w:rFonts w:ascii="Times New Roman" w:hAnsi="Times New Roman" w:cs="Times New Roman"/>
          <w:sz w:val="28"/>
          <w:szCs w:val="28"/>
        </w:rPr>
        <w:t xml:space="preserve"> requirement of</w:t>
      </w:r>
      <w:r>
        <w:rPr>
          <w:rFonts w:ascii="Times New Roman" w:hAnsi="Times New Roman" w:cs="Times New Roman"/>
          <w:sz w:val="28"/>
          <w:szCs w:val="28"/>
        </w:rPr>
        <w:t xml:space="preserve"> registration of Application and Agreement alongwith the deposit of requisite charges. </w:t>
      </w:r>
      <w:r w:rsidR="000B305B">
        <w:rPr>
          <w:rFonts w:ascii="Times New Roman" w:hAnsi="Times New Roman" w:cs="Times New Roman"/>
          <w:sz w:val="28"/>
          <w:szCs w:val="28"/>
        </w:rPr>
        <w:t xml:space="preserve">The </w:t>
      </w:r>
      <w:r>
        <w:rPr>
          <w:rFonts w:ascii="Times New Roman" w:hAnsi="Times New Roman" w:cs="Times New Roman"/>
          <w:sz w:val="28"/>
          <w:szCs w:val="28"/>
        </w:rPr>
        <w:t xml:space="preserve">Petitioner’s Representative also submitted copy of letter </w:t>
      </w:r>
      <w:r w:rsidR="000B305B">
        <w:rPr>
          <w:rFonts w:ascii="Times New Roman" w:hAnsi="Times New Roman" w:cs="Times New Roman"/>
          <w:sz w:val="28"/>
          <w:szCs w:val="28"/>
        </w:rPr>
        <w:t>n</w:t>
      </w:r>
      <w:r>
        <w:rPr>
          <w:rFonts w:ascii="Times New Roman" w:hAnsi="Times New Roman" w:cs="Times New Roman"/>
          <w:sz w:val="28"/>
          <w:szCs w:val="28"/>
        </w:rPr>
        <w:t xml:space="preserve">o.1209 dated 31.03.2016 </w:t>
      </w:r>
      <w:r w:rsidR="0036202F">
        <w:rPr>
          <w:rFonts w:ascii="Times New Roman" w:hAnsi="Times New Roman" w:cs="Times New Roman"/>
          <w:sz w:val="28"/>
          <w:szCs w:val="28"/>
        </w:rPr>
        <w:t xml:space="preserve">of Chief Engineer/Power Regulation </w:t>
      </w:r>
      <w:r>
        <w:rPr>
          <w:rFonts w:ascii="Times New Roman" w:hAnsi="Times New Roman" w:cs="Times New Roman"/>
          <w:sz w:val="28"/>
          <w:szCs w:val="28"/>
        </w:rPr>
        <w:t xml:space="preserve">addressed to Chief Engineer/DS (South) Patiala, with </w:t>
      </w:r>
      <w:r w:rsidR="000B305B">
        <w:rPr>
          <w:rFonts w:ascii="Times New Roman" w:hAnsi="Times New Roman" w:cs="Times New Roman"/>
          <w:sz w:val="28"/>
          <w:szCs w:val="28"/>
        </w:rPr>
        <w:t xml:space="preserve">a </w:t>
      </w:r>
      <w:r>
        <w:rPr>
          <w:rFonts w:ascii="Times New Roman" w:hAnsi="Times New Roman" w:cs="Times New Roman"/>
          <w:sz w:val="28"/>
          <w:szCs w:val="28"/>
        </w:rPr>
        <w:t>copy</w:t>
      </w:r>
      <w:r w:rsidR="000B305B">
        <w:rPr>
          <w:rFonts w:ascii="Times New Roman" w:hAnsi="Times New Roman" w:cs="Times New Roman"/>
          <w:sz w:val="28"/>
          <w:szCs w:val="28"/>
        </w:rPr>
        <w:t xml:space="preserve"> endorsed</w:t>
      </w:r>
      <w:r>
        <w:rPr>
          <w:rFonts w:ascii="Times New Roman" w:hAnsi="Times New Roman" w:cs="Times New Roman"/>
          <w:sz w:val="28"/>
          <w:szCs w:val="28"/>
        </w:rPr>
        <w:t xml:space="preserve"> to the Petitioner’s Firm s</w:t>
      </w:r>
      <w:r w:rsidR="00FE4DAE">
        <w:rPr>
          <w:rFonts w:ascii="Times New Roman" w:hAnsi="Times New Roman" w:cs="Times New Roman"/>
          <w:sz w:val="28"/>
          <w:szCs w:val="28"/>
        </w:rPr>
        <w:t>tating as under:</w:t>
      </w:r>
    </w:p>
    <w:p w:rsidR="00FE4DAE" w:rsidRPr="00FE4DAE" w:rsidRDefault="00FE4DAE" w:rsidP="00FE4DAE">
      <w:pPr>
        <w:pStyle w:val="ListParagraph"/>
        <w:spacing w:line="480" w:lineRule="auto"/>
        <w:ind w:left="2160" w:right="-2"/>
        <w:jc w:val="both"/>
        <w:rPr>
          <w:rFonts w:ascii="Times New Roman" w:hAnsi="Times New Roman" w:cs="Times New Roman"/>
          <w:i/>
          <w:sz w:val="28"/>
          <w:szCs w:val="28"/>
        </w:rPr>
      </w:pPr>
      <w:r>
        <w:rPr>
          <w:rFonts w:ascii="Times New Roman" w:hAnsi="Times New Roman" w:cs="Times New Roman"/>
          <w:sz w:val="28"/>
          <w:szCs w:val="28"/>
        </w:rPr>
        <w:t>“</w:t>
      </w:r>
      <w:r w:rsidRPr="00FE4DAE">
        <w:rPr>
          <w:rFonts w:ascii="Times New Roman" w:hAnsi="Times New Roman" w:cs="Times New Roman"/>
          <w:i/>
          <w:sz w:val="28"/>
          <w:szCs w:val="28"/>
        </w:rPr>
        <w:t>On the basis of recommendation of the Committee in its meeting held on 30.03.2016, it has been decided to grant continuous process (category-4) status (subject to the erection of 11kV Kitty Industries Independent Feeder at the cost of the consumer-</w:t>
      </w:r>
      <w:r w:rsidRPr="00B82281">
        <w:rPr>
          <w:rFonts w:ascii="Times New Roman" w:hAnsi="Times New Roman" w:cs="Times New Roman"/>
          <w:b/>
          <w:i/>
          <w:sz w:val="28"/>
          <w:szCs w:val="28"/>
        </w:rPr>
        <w:t>deposit work</w:t>
      </w:r>
      <w:r w:rsidRPr="00FE4DAE">
        <w:rPr>
          <w:rFonts w:ascii="Times New Roman" w:hAnsi="Times New Roman" w:cs="Times New Roman"/>
          <w:i/>
          <w:sz w:val="28"/>
          <w:szCs w:val="28"/>
        </w:rPr>
        <w:t xml:space="preserve"> and regulari</w:t>
      </w:r>
      <w:r w:rsidR="00B82281">
        <w:rPr>
          <w:rFonts w:ascii="Times New Roman" w:hAnsi="Times New Roman" w:cs="Times New Roman"/>
          <w:i/>
          <w:sz w:val="28"/>
          <w:szCs w:val="28"/>
        </w:rPr>
        <w:t>z</w:t>
      </w:r>
      <w:r w:rsidRPr="00FE4DAE">
        <w:rPr>
          <w:rFonts w:ascii="Times New Roman" w:hAnsi="Times New Roman" w:cs="Times New Roman"/>
          <w:i/>
          <w:sz w:val="28"/>
          <w:szCs w:val="28"/>
        </w:rPr>
        <w:t xml:space="preserve">ation of power supply to the consumer on the </w:t>
      </w:r>
      <w:r w:rsidRPr="00FE4DAE">
        <w:rPr>
          <w:rFonts w:ascii="Times New Roman" w:hAnsi="Times New Roman" w:cs="Times New Roman"/>
          <w:i/>
          <w:sz w:val="28"/>
          <w:szCs w:val="28"/>
        </w:rPr>
        <w:lastRenderedPageBreak/>
        <w:t xml:space="preserve">said </w:t>
      </w:r>
      <w:r w:rsidR="00B82281">
        <w:rPr>
          <w:rFonts w:ascii="Times New Roman" w:hAnsi="Times New Roman" w:cs="Times New Roman"/>
          <w:i/>
          <w:sz w:val="28"/>
          <w:szCs w:val="28"/>
        </w:rPr>
        <w:t>i</w:t>
      </w:r>
      <w:r w:rsidRPr="00FE4DAE">
        <w:rPr>
          <w:rFonts w:ascii="Times New Roman" w:hAnsi="Times New Roman" w:cs="Times New Roman"/>
          <w:i/>
          <w:sz w:val="28"/>
          <w:szCs w:val="28"/>
        </w:rPr>
        <w:t xml:space="preserve">ndependent </w:t>
      </w:r>
      <w:r w:rsidR="00B82281">
        <w:rPr>
          <w:rFonts w:ascii="Times New Roman" w:hAnsi="Times New Roman" w:cs="Times New Roman"/>
          <w:i/>
          <w:sz w:val="28"/>
          <w:szCs w:val="28"/>
        </w:rPr>
        <w:t>f</w:t>
      </w:r>
      <w:r w:rsidRPr="00FE4DAE">
        <w:rPr>
          <w:rFonts w:ascii="Times New Roman" w:hAnsi="Times New Roman" w:cs="Times New Roman"/>
          <w:i/>
          <w:sz w:val="28"/>
          <w:szCs w:val="28"/>
        </w:rPr>
        <w:t>eeder emanating from 66kV substation, Bh</w:t>
      </w:r>
      <w:r w:rsidR="00B82281">
        <w:rPr>
          <w:rFonts w:ascii="Times New Roman" w:hAnsi="Times New Roman" w:cs="Times New Roman"/>
          <w:i/>
          <w:sz w:val="28"/>
          <w:szCs w:val="28"/>
        </w:rPr>
        <w:t>a</w:t>
      </w:r>
      <w:r w:rsidRPr="00FE4DAE">
        <w:rPr>
          <w:rFonts w:ascii="Times New Roman" w:hAnsi="Times New Roman" w:cs="Times New Roman"/>
          <w:i/>
          <w:sz w:val="28"/>
          <w:szCs w:val="28"/>
        </w:rPr>
        <w:t>gpur, getting supply from 220kV Kohara substation), to the aforementioned consumer for a load of 1000 kVA, as verified by Dy.Chief Engineer/DS concerned, against a total sanctioned connected load &amp; sanctioned contract demand of 1024.758 kW &amp; 1025 kVA respectivel</w:t>
      </w:r>
      <w:r w:rsidR="00606040">
        <w:rPr>
          <w:rFonts w:ascii="Times New Roman" w:hAnsi="Times New Roman" w:cs="Times New Roman"/>
          <w:i/>
          <w:sz w:val="28"/>
          <w:szCs w:val="28"/>
        </w:rPr>
        <w:t>y</w:t>
      </w:r>
      <w:r w:rsidRPr="00FE4DAE">
        <w:rPr>
          <w:rFonts w:ascii="Times New Roman" w:hAnsi="Times New Roman" w:cs="Times New Roman"/>
          <w:i/>
          <w:sz w:val="28"/>
          <w:szCs w:val="28"/>
        </w:rPr>
        <w:t xml:space="preserve"> subject to terms and conditions mentioned therein”. </w:t>
      </w:r>
    </w:p>
    <w:p w:rsidR="00B82281" w:rsidRDefault="00FE4DAE" w:rsidP="000B305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Petitioner’s Representative also brought on record of this Court a copy </w:t>
      </w:r>
      <w:r w:rsidR="000B305B">
        <w:rPr>
          <w:rFonts w:ascii="Times New Roman" w:hAnsi="Times New Roman" w:cs="Times New Roman"/>
          <w:sz w:val="28"/>
          <w:szCs w:val="28"/>
        </w:rPr>
        <w:t xml:space="preserve">of </w:t>
      </w:r>
      <w:r>
        <w:rPr>
          <w:rFonts w:ascii="Times New Roman" w:hAnsi="Times New Roman" w:cs="Times New Roman"/>
          <w:sz w:val="28"/>
          <w:szCs w:val="28"/>
        </w:rPr>
        <w:t xml:space="preserve">revised list of </w:t>
      </w:r>
      <w:r w:rsidR="000B305B">
        <w:rPr>
          <w:rFonts w:ascii="Times New Roman" w:hAnsi="Times New Roman" w:cs="Times New Roman"/>
          <w:sz w:val="28"/>
          <w:szCs w:val="28"/>
        </w:rPr>
        <w:t>C</w:t>
      </w:r>
      <w:r>
        <w:rPr>
          <w:rFonts w:ascii="Times New Roman" w:hAnsi="Times New Roman" w:cs="Times New Roman"/>
          <w:sz w:val="28"/>
          <w:szCs w:val="28"/>
        </w:rPr>
        <w:t xml:space="preserve">ontinuous </w:t>
      </w:r>
      <w:r w:rsidR="000B305B">
        <w:rPr>
          <w:rFonts w:ascii="Times New Roman" w:hAnsi="Times New Roman" w:cs="Times New Roman"/>
          <w:sz w:val="28"/>
          <w:szCs w:val="28"/>
        </w:rPr>
        <w:t>P</w:t>
      </w:r>
      <w:r>
        <w:rPr>
          <w:rFonts w:ascii="Times New Roman" w:hAnsi="Times New Roman" w:cs="Times New Roman"/>
          <w:sz w:val="28"/>
          <w:szCs w:val="28"/>
        </w:rPr>
        <w:t xml:space="preserve">rocess </w:t>
      </w:r>
      <w:r w:rsidR="000B305B">
        <w:rPr>
          <w:rFonts w:ascii="Times New Roman" w:hAnsi="Times New Roman" w:cs="Times New Roman"/>
          <w:sz w:val="28"/>
          <w:szCs w:val="28"/>
        </w:rPr>
        <w:t>S</w:t>
      </w:r>
      <w:r>
        <w:rPr>
          <w:rFonts w:ascii="Times New Roman" w:hAnsi="Times New Roman" w:cs="Times New Roman"/>
          <w:sz w:val="28"/>
          <w:szCs w:val="28"/>
        </w:rPr>
        <w:t xml:space="preserve">tatus </w:t>
      </w:r>
      <w:r w:rsidR="000B305B">
        <w:rPr>
          <w:rFonts w:ascii="Times New Roman" w:hAnsi="Times New Roman" w:cs="Times New Roman"/>
          <w:sz w:val="28"/>
          <w:szCs w:val="28"/>
        </w:rPr>
        <w:t xml:space="preserve">of the </w:t>
      </w:r>
      <w:r>
        <w:rPr>
          <w:rFonts w:ascii="Times New Roman" w:hAnsi="Times New Roman" w:cs="Times New Roman"/>
          <w:sz w:val="28"/>
          <w:szCs w:val="28"/>
        </w:rPr>
        <w:t xml:space="preserve">consumers as per PR Circular No.06/2012 as on 31.05.2018 wherein the name </w:t>
      </w:r>
      <w:r w:rsidR="000B305B">
        <w:rPr>
          <w:rFonts w:ascii="Times New Roman" w:hAnsi="Times New Roman" w:cs="Times New Roman"/>
          <w:sz w:val="28"/>
          <w:szCs w:val="28"/>
        </w:rPr>
        <w:t>of the Petitioner’s Industry had</w:t>
      </w:r>
      <w:r>
        <w:rPr>
          <w:rFonts w:ascii="Times New Roman" w:hAnsi="Times New Roman" w:cs="Times New Roman"/>
          <w:sz w:val="28"/>
          <w:szCs w:val="28"/>
        </w:rPr>
        <w:t xml:space="preserve"> been shown at Sr.No.139.</w:t>
      </w:r>
      <w:r w:rsidR="000B305B">
        <w:rPr>
          <w:rFonts w:ascii="Times New Roman" w:hAnsi="Times New Roman" w:cs="Times New Roman"/>
          <w:sz w:val="28"/>
          <w:szCs w:val="28"/>
        </w:rPr>
        <w:t xml:space="preserve"> </w:t>
      </w:r>
      <w:r>
        <w:rPr>
          <w:rFonts w:ascii="Times New Roman" w:hAnsi="Times New Roman" w:cs="Times New Roman"/>
          <w:sz w:val="28"/>
          <w:szCs w:val="28"/>
        </w:rPr>
        <w:t xml:space="preserve">The Respondent </w:t>
      </w:r>
      <w:r w:rsidR="000B305B">
        <w:rPr>
          <w:rFonts w:ascii="Times New Roman" w:hAnsi="Times New Roman" w:cs="Times New Roman"/>
          <w:sz w:val="28"/>
          <w:szCs w:val="28"/>
        </w:rPr>
        <w:t xml:space="preserve">stated during hearing </w:t>
      </w:r>
      <w:r>
        <w:rPr>
          <w:rFonts w:ascii="Times New Roman" w:hAnsi="Times New Roman" w:cs="Times New Roman"/>
          <w:sz w:val="28"/>
          <w:szCs w:val="28"/>
        </w:rPr>
        <w:t xml:space="preserve"> that copies of the aforementioned documents furnished by the Petitioner’s Representative (PR) were neither available in the Division</w:t>
      </w:r>
      <w:r w:rsidR="000B305B">
        <w:rPr>
          <w:rFonts w:ascii="Times New Roman" w:hAnsi="Times New Roman" w:cs="Times New Roman"/>
          <w:sz w:val="28"/>
          <w:szCs w:val="28"/>
        </w:rPr>
        <w:t>al</w:t>
      </w:r>
      <w:r>
        <w:rPr>
          <w:rFonts w:ascii="Times New Roman" w:hAnsi="Times New Roman" w:cs="Times New Roman"/>
          <w:sz w:val="28"/>
          <w:szCs w:val="28"/>
        </w:rPr>
        <w:t xml:space="preserve"> Office nor in the Sub Division </w:t>
      </w:r>
      <w:r w:rsidR="000B305B">
        <w:rPr>
          <w:rFonts w:ascii="Times New Roman" w:hAnsi="Times New Roman" w:cs="Times New Roman"/>
          <w:sz w:val="28"/>
          <w:szCs w:val="28"/>
        </w:rPr>
        <w:t xml:space="preserve">till date. </w:t>
      </w:r>
      <w:r>
        <w:rPr>
          <w:rFonts w:ascii="Times New Roman" w:hAnsi="Times New Roman" w:cs="Times New Roman"/>
          <w:sz w:val="28"/>
          <w:szCs w:val="28"/>
        </w:rPr>
        <w:t>The Respondent</w:t>
      </w:r>
      <w:r w:rsidR="000B305B">
        <w:rPr>
          <w:rFonts w:ascii="Times New Roman" w:hAnsi="Times New Roman" w:cs="Times New Roman"/>
          <w:sz w:val="28"/>
          <w:szCs w:val="28"/>
        </w:rPr>
        <w:t xml:space="preserve">, however, admitted that </w:t>
      </w:r>
      <w:r>
        <w:rPr>
          <w:rFonts w:ascii="Times New Roman" w:hAnsi="Times New Roman" w:cs="Times New Roman"/>
          <w:sz w:val="28"/>
          <w:szCs w:val="28"/>
        </w:rPr>
        <w:t xml:space="preserve"> copy </w:t>
      </w:r>
      <w:r w:rsidR="005C3B77">
        <w:rPr>
          <w:rFonts w:ascii="Times New Roman" w:hAnsi="Times New Roman" w:cs="Times New Roman"/>
          <w:sz w:val="28"/>
          <w:szCs w:val="28"/>
        </w:rPr>
        <w:t xml:space="preserve">of the Estimate </w:t>
      </w:r>
      <w:r w:rsidR="000B305B">
        <w:rPr>
          <w:rFonts w:ascii="Times New Roman" w:hAnsi="Times New Roman" w:cs="Times New Roman"/>
          <w:sz w:val="28"/>
          <w:szCs w:val="28"/>
        </w:rPr>
        <w:t xml:space="preserve">sanctioned </w:t>
      </w:r>
      <w:r w:rsidR="005C3B77">
        <w:rPr>
          <w:rFonts w:ascii="Times New Roman" w:hAnsi="Times New Roman" w:cs="Times New Roman"/>
          <w:sz w:val="28"/>
          <w:szCs w:val="28"/>
        </w:rPr>
        <w:t xml:space="preserve">for erection of </w:t>
      </w:r>
      <w:r w:rsidR="00B82281">
        <w:rPr>
          <w:rFonts w:ascii="Times New Roman" w:hAnsi="Times New Roman" w:cs="Times New Roman"/>
          <w:sz w:val="28"/>
          <w:szCs w:val="28"/>
        </w:rPr>
        <w:t xml:space="preserve">11 kV </w:t>
      </w:r>
      <w:r w:rsidR="005C3B77">
        <w:rPr>
          <w:rFonts w:ascii="Times New Roman" w:hAnsi="Times New Roman" w:cs="Times New Roman"/>
          <w:sz w:val="28"/>
          <w:szCs w:val="28"/>
        </w:rPr>
        <w:t xml:space="preserve">Feeder of the Petitioner </w:t>
      </w:r>
      <w:r w:rsidR="000B305B">
        <w:rPr>
          <w:rFonts w:ascii="Times New Roman" w:hAnsi="Times New Roman" w:cs="Times New Roman"/>
          <w:sz w:val="28"/>
          <w:szCs w:val="28"/>
        </w:rPr>
        <w:t xml:space="preserve">was available in its office records. Accordingly, it was directed  to send the same by </w:t>
      </w:r>
      <w:r w:rsidR="005C3B77">
        <w:rPr>
          <w:rFonts w:ascii="Times New Roman" w:hAnsi="Times New Roman" w:cs="Times New Roman"/>
          <w:sz w:val="28"/>
          <w:szCs w:val="28"/>
        </w:rPr>
        <w:t xml:space="preserve">28.09.2018. In response, the Addl.SE </w:t>
      </w:r>
      <w:r w:rsidR="000B305B">
        <w:rPr>
          <w:rFonts w:ascii="Times New Roman" w:hAnsi="Times New Roman" w:cs="Times New Roman"/>
          <w:sz w:val="28"/>
          <w:szCs w:val="28"/>
        </w:rPr>
        <w:t xml:space="preserve"> </w:t>
      </w:r>
      <w:r w:rsidR="005C3B77">
        <w:rPr>
          <w:rFonts w:ascii="Times New Roman" w:hAnsi="Times New Roman" w:cs="Times New Roman"/>
          <w:sz w:val="28"/>
          <w:szCs w:val="28"/>
        </w:rPr>
        <w:t>Samrala</w:t>
      </w:r>
      <w:r w:rsidR="000B305B">
        <w:rPr>
          <w:rFonts w:ascii="Times New Roman" w:hAnsi="Times New Roman" w:cs="Times New Roman"/>
          <w:sz w:val="28"/>
          <w:szCs w:val="28"/>
        </w:rPr>
        <w:t>,</w:t>
      </w:r>
      <w:r w:rsidR="005C3B77">
        <w:rPr>
          <w:rFonts w:ascii="Times New Roman" w:hAnsi="Times New Roman" w:cs="Times New Roman"/>
          <w:sz w:val="28"/>
          <w:szCs w:val="28"/>
        </w:rPr>
        <w:t xml:space="preserve"> vide its e-mail dated 28.09.2018</w:t>
      </w:r>
      <w:r w:rsidR="000B305B">
        <w:rPr>
          <w:rFonts w:ascii="Times New Roman" w:hAnsi="Times New Roman" w:cs="Times New Roman"/>
          <w:sz w:val="28"/>
          <w:szCs w:val="28"/>
        </w:rPr>
        <w:t>,</w:t>
      </w:r>
      <w:r w:rsidR="005C3B77">
        <w:rPr>
          <w:rFonts w:ascii="Times New Roman" w:hAnsi="Times New Roman" w:cs="Times New Roman"/>
          <w:sz w:val="28"/>
          <w:szCs w:val="28"/>
        </w:rPr>
        <w:t xml:space="preserve"> sent</w:t>
      </w:r>
      <w:r w:rsidR="000B305B">
        <w:rPr>
          <w:rFonts w:ascii="Times New Roman" w:hAnsi="Times New Roman" w:cs="Times New Roman"/>
          <w:sz w:val="28"/>
          <w:szCs w:val="28"/>
        </w:rPr>
        <w:t xml:space="preserve">, </w:t>
      </w:r>
      <w:r w:rsidR="005C3B77">
        <w:rPr>
          <w:rFonts w:ascii="Times New Roman" w:hAnsi="Times New Roman" w:cs="Times New Roman"/>
          <w:sz w:val="28"/>
          <w:szCs w:val="28"/>
        </w:rPr>
        <w:t xml:space="preserve">the copy of </w:t>
      </w:r>
      <w:r w:rsidR="000B305B">
        <w:rPr>
          <w:rFonts w:ascii="Times New Roman" w:hAnsi="Times New Roman" w:cs="Times New Roman"/>
          <w:sz w:val="28"/>
          <w:szCs w:val="28"/>
        </w:rPr>
        <w:t xml:space="preserve">the </w:t>
      </w:r>
      <w:r w:rsidR="005C3B77">
        <w:rPr>
          <w:rFonts w:ascii="Times New Roman" w:hAnsi="Times New Roman" w:cs="Times New Roman"/>
          <w:sz w:val="28"/>
          <w:szCs w:val="28"/>
        </w:rPr>
        <w:t xml:space="preserve">detailed estimate  </w:t>
      </w:r>
      <w:r w:rsidR="000B305B">
        <w:rPr>
          <w:rFonts w:ascii="Times New Roman" w:hAnsi="Times New Roman" w:cs="Times New Roman"/>
          <w:sz w:val="28"/>
          <w:szCs w:val="28"/>
        </w:rPr>
        <w:t>duly</w:t>
      </w:r>
      <w:r w:rsidR="005C3B77">
        <w:rPr>
          <w:rFonts w:ascii="Times New Roman" w:hAnsi="Times New Roman" w:cs="Times New Roman"/>
          <w:sz w:val="28"/>
          <w:szCs w:val="28"/>
        </w:rPr>
        <w:t xml:space="preserve"> </w:t>
      </w:r>
      <w:r w:rsidR="000B305B">
        <w:rPr>
          <w:rFonts w:ascii="Times New Roman" w:hAnsi="Times New Roman" w:cs="Times New Roman"/>
          <w:sz w:val="28"/>
          <w:szCs w:val="28"/>
        </w:rPr>
        <w:t xml:space="preserve">sanctioned </w:t>
      </w:r>
      <w:r w:rsidR="00B82281">
        <w:rPr>
          <w:rFonts w:ascii="Times New Roman" w:hAnsi="Times New Roman" w:cs="Times New Roman"/>
          <w:sz w:val="28"/>
          <w:szCs w:val="28"/>
        </w:rPr>
        <w:t xml:space="preserve"> alongwith</w:t>
      </w:r>
      <w:r w:rsidR="00840C3F">
        <w:rPr>
          <w:rFonts w:ascii="Times New Roman" w:hAnsi="Times New Roman" w:cs="Times New Roman"/>
          <w:sz w:val="28"/>
          <w:szCs w:val="28"/>
        </w:rPr>
        <w:t xml:space="preserve"> copy of</w:t>
      </w:r>
      <w:r w:rsidR="00B82281">
        <w:rPr>
          <w:rFonts w:ascii="Times New Roman" w:hAnsi="Times New Roman" w:cs="Times New Roman"/>
          <w:sz w:val="28"/>
          <w:szCs w:val="28"/>
        </w:rPr>
        <w:t xml:space="preserve"> the letter no.6350 dated 28.09.2018</w:t>
      </w:r>
      <w:r w:rsidR="00840C3F">
        <w:rPr>
          <w:rFonts w:ascii="Times New Roman" w:hAnsi="Times New Roman" w:cs="Times New Roman"/>
          <w:sz w:val="28"/>
          <w:szCs w:val="28"/>
        </w:rPr>
        <w:t xml:space="preserve"> written by the SE/DS Circle, Ropar to EIC/Power Regulation</w:t>
      </w:r>
      <w:r w:rsidR="00B82281">
        <w:rPr>
          <w:rFonts w:ascii="Times New Roman" w:hAnsi="Times New Roman" w:cs="Times New Roman"/>
          <w:sz w:val="28"/>
          <w:szCs w:val="28"/>
        </w:rPr>
        <w:t>.</w:t>
      </w:r>
    </w:p>
    <w:p w:rsidR="00FE4DAE" w:rsidRDefault="00B82281" w:rsidP="008832D4">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lastRenderedPageBreak/>
        <w:tab/>
      </w:r>
      <w:r w:rsidR="008832D4">
        <w:rPr>
          <w:rFonts w:ascii="Times New Roman" w:hAnsi="Times New Roman" w:cs="Times New Roman"/>
          <w:sz w:val="28"/>
          <w:szCs w:val="28"/>
        </w:rPr>
        <w:t xml:space="preserve"> </w:t>
      </w:r>
      <w:r w:rsidR="008832D4">
        <w:rPr>
          <w:rFonts w:ascii="Times New Roman" w:hAnsi="Times New Roman" w:cs="Times New Roman"/>
          <w:sz w:val="28"/>
          <w:szCs w:val="28"/>
        </w:rPr>
        <w:tab/>
      </w:r>
      <w:r>
        <w:rPr>
          <w:rFonts w:ascii="Times New Roman" w:hAnsi="Times New Roman" w:cs="Times New Roman"/>
          <w:sz w:val="28"/>
          <w:szCs w:val="28"/>
        </w:rPr>
        <w:t xml:space="preserve">I have gone through the sanctioned estimate No.434341 </w:t>
      </w:r>
      <w:r w:rsidR="00840C3F">
        <w:rPr>
          <w:rFonts w:ascii="Times New Roman" w:hAnsi="Times New Roman" w:cs="Times New Roman"/>
          <w:sz w:val="28"/>
          <w:szCs w:val="28"/>
        </w:rPr>
        <w:t xml:space="preserve">for the </w:t>
      </w:r>
      <w:r>
        <w:rPr>
          <w:rFonts w:ascii="Times New Roman" w:hAnsi="Times New Roman" w:cs="Times New Roman"/>
          <w:sz w:val="28"/>
          <w:szCs w:val="28"/>
        </w:rPr>
        <w:t xml:space="preserve">year 2014-2015 </w:t>
      </w:r>
      <w:r w:rsidR="00796F23">
        <w:rPr>
          <w:rFonts w:ascii="Times New Roman" w:hAnsi="Times New Roman" w:cs="Times New Roman"/>
          <w:sz w:val="28"/>
          <w:szCs w:val="28"/>
        </w:rPr>
        <w:t>amounting to</w:t>
      </w:r>
      <w:r>
        <w:rPr>
          <w:rFonts w:ascii="Times New Roman" w:hAnsi="Times New Roman" w:cs="Times New Roman"/>
          <w:sz w:val="28"/>
          <w:szCs w:val="28"/>
        </w:rPr>
        <w:t xml:space="preserve"> Rs.26,98,224/- sanctioned by </w:t>
      </w:r>
      <w:r w:rsidR="00840C3F">
        <w:rPr>
          <w:rFonts w:ascii="Times New Roman" w:hAnsi="Times New Roman" w:cs="Times New Roman"/>
          <w:sz w:val="28"/>
          <w:szCs w:val="28"/>
        </w:rPr>
        <w:t>the Addl.SE,</w:t>
      </w:r>
      <w:r>
        <w:rPr>
          <w:rFonts w:ascii="Times New Roman" w:hAnsi="Times New Roman" w:cs="Times New Roman"/>
          <w:sz w:val="28"/>
          <w:szCs w:val="28"/>
        </w:rPr>
        <w:t xml:space="preserve"> DS Division, PSPCL, Samrala for giving the extension in load/CD to Kitty Industry (P) Ltd.</w:t>
      </w:r>
      <w:r w:rsidR="00840C3F">
        <w:rPr>
          <w:rFonts w:ascii="Times New Roman" w:hAnsi="Times New Roman" w:cs="Times New Roman"/>
          <w:sz w:val="28"/>
          <w:szCs w:val="28"/>
        </w:rPr>
        <w:t xml:space="preserve"> (Petitioner)</w:t>
      </w:r>
      <w:r>
        <w:rPr>
          <w:rFonts w:ascii="Times New Roman" w:hAnsi="Times New Roman" w:cs="Times New Roman"/>
          <w:sz w:val="28"/>
          <w:szCs w:val="28"/>
        </w:rPr>
        <w:t>, Account No: LS-12</w:t>
      </w:r>
      <w:r w:rsidR="00B12ABD">
        <w:rPr>
          <w:rFonts w:ascii="Times New Roman" w:hAnsi="Times New Roman" w:cs="Times New Roman"/>
          <w:sz w:val="28"/>
          <w:szCs w:val="28"/>
        </w:rPr>
        <w:t xml:space="preserve"> against feasibility cleared by </w:t>
      </w:r>
      <w:r w:rsidR="00840C3F">
        <w:rPr>
          <w:rFonts w:ascii="Times New Roman" w:hAnsi="Times New Roman" w:cs="Times New Roman"/>
          <w:sz w:val="28"/>
          <w:szCs w:val="28"/>
        </w:rPr>
        <w:t xml:space="preserve">the </w:t>
      </w:r>
      <w:r w:rsidR="00B12ABD">
        <w:rPr>
          <w:rFonts w:ascii="Times New Roman" w:hAnsi="Times New Roman" w:cs="Times New Roman"/>
          <w:sz w:val="28"/>
          <w:szCs w:val="28"/>
        </w:rPr>
        <w:t>Dy.Chief Engineer/DS Circle, Ropar</w:t>
      </w:r>
      <w:r w:rsidR="00840C3F">
        <w:rPr>
          <w:rFonts w:ascii="Times New Roman" w:hAnsi="Times New Roman" w:cs="Times New Roman"/>
          <w:sz w:val="28"/>
          <w:szCs w:val="28"/>
        </w:rPr>
        <w:t>,</w:t>
      </w:r>
      <w:r w:rsidR="00B12ABD">
        <w:rPr>
          <w:rFonts w:ascii="Times New Roman" w:hAnsi="Times New Roman" w:cs="Times New Roman"/>
          <w:sz w:val="28"/>
          <w:szCs w:val="28"/>
        </w:rPr>
        <w:t xml:space="preserve"> vide memo no.12357 dated 28.08.2014. As per </w:t>
      </w:r>
      <w:r w:rsidR="00840C3F">
        <w:rPr>
          <w:rFonts w:ascii="Times New Roman" w:hAnsi="Times New Roman" w:cs="Times New Roman"/>
          <w:sz w:val="28"/>
          <w:szCs w:val="28"/>
        </w:rPr>
        <w:t xml:space="preserve"> the above </w:t>
      </w:r>
      <w:r w:rsidR="00B12ABD">
        <w:rPr>
          <w:rFonts w:ascii="Times New Roman" w:hAnsi="Times New Roman" w:cs="Times New Roman"/>
          <w:sz w:val="28"/>
          <w:szCs w:val="28"/>
        </w:rPr>
        <w:t xml:space="preserve">Estimate, the load/CD already running was 499.758 kW/500 kVA and </w:t>
      </w:r>
      <w:r w:rsidR="00796F23">
        <w:rPr>
          <w:rFonts w:ascii="Times New Roman" w:hAnsi="Times New Roman" w:cs="Times New Roman"/>
          <w:sz w:val="28"/>
          <w:szCs w:val="28"/>
        </w:rPr>
        <w:t xml:space="preserve"> the </w:t>
      </w:r>
      <w:r w:rsidR="00B12ABD">
        <w:rPr>
          <w:rFonts w:ascii="Times New Roman" w:hAnsi="Times New Roman" w:cs="Times New Roman"/>
          <w:sz w:val="28"/>
          <w:szCs w:val="28"/>
        </w:rPr>
        <w:t xml:space="preserve">applied extension in load/CD </w:t>
      </w:r>
      <w:r w:rsidR="00840C3F">
        <w:rPr>
          <w:rFonts w:ascii="Times New Roman" w:hAnsi="Times New Roman" w:cs="Times New Roman"/>
          <w:sz w:val="28"/>
          <w:szCs w:val="28"/>
        </w:rPr>
        <w:t>was</w:t>
      </w:r>
      <w:r w:rsidR="00796F23">
        <w:rPr>
          <w:rFonts w:ascii="Times New Roman" w:hAnsi="Times New Roman" w:cs="Times New Roman"/>
          <w:sz w:val="28"/>
          <w:szCs w:val="28"/>
        </w:rPr>
        <w:t xml:space="preserve"> </w:t>
      </w:r>
      <w:r w:rsidR="00B12ABD">
        <w:rPr>
          <w:rFonts w:ascii="Times New Roman" w:hAnsi="Times New Roman" w:cs="Times New Roman"/>
          <w:sz w:val="28"/>
          <w:szCs w:val="28"/>
        </w:rPr>
        <w:t xml:space="preserve">525kW/525 kVA, </w:t>
      </w:r>
      <w:r w:rsidR="00840C3F">
        <w:rPr>
          <w:rFonts w:ascii="Times New Roman" w:hAnsi="Times New Roman" w:cs="Times New Roman"/>
          <w:sz w:val="28"/>
          <w:szCs w:val="28"/>
        </w:rPr>
        <w:t>resulting into</w:t>
      </w:r>
      <w:r w:rsidR="00B12ABD">
        <w:rPr>
          <w:rFonts w:ascii="Times New Roman" w:hAnsi="Times New Roman" w:cs="Times New Roman"/>
          <w:sz w:val="28"/>
          <w:szCs w:val="28"/>
        </w:rPr>
        <w:t xml:space="preserve"> total sanctioned load</w:t>
      </w:r>
      <w:r w:rsidR="00840C3F">
        <w:rPr>
          <w:rFonts w:ascii="Times New Roman" w:hAnsi="Times New Roman" w:cs="Times New Roman"/>
          <w:sz w:val="28"/>
          <w:szCs w:val="28"/>
        </w:rPr>
        <w:t>/CD</w:t>
      </w:r>
      <w:r w:rsidR="00B12ABD">
        <w:rPr>
          <w:rFonts w:ascii="Times New Roman" w:hAnsi="Times New Roman" w:cs="Times New Roman"/>
          <w:sz w:val="28"/>
          <w:szCs w:val="28"/>
        </w:rPr>
        <w:t xml:space="preserve"> of 1024.758 kW/1025 kVA. The extension was prop</w:t>
      </w:r>
      <w:r w:rsidR="00CF3144">
        <w:rPr>
          <w:rFonts w:ascii="Times New Roman" w:hAnsi="Times New Roman" w:cs="Times New Roman"/>
          <w:sz w:val="28"/>
          <w:szCs w:val="28"/>
        </w:rPr>
        <w:t xml:space="preserve">osed to be given from 66 kV </w:t>
      </w:r>
      <w:r w:rsidR="00840C3F">
        <w:rPr>
          <w:rFonts w:ascii="Times New Roman" w:hAnsi="Times New Roman" w:cs="Times New Roman"/>
          <w:sz w:val="28"/>
          <w:szCs w:val="28"/>
        </w:rPr>
        <w:t>S</w:t>
      </w:r>
      <w:r w:rsidR="00CF3144">
        <w:rPr>
          <w:rFonts w:ascii="Times New Roman" w:hAnsi="Times New Roman" w:cs="Times New Roman"/>
          <w:sz w:val="28"/>
          <w:szCs w:val="28"/>
        </w:rPr>
        <w:t>ub</w:t>
      </w:r>
      <w:r w:rsidR="00B12ABD">
        <w:rPr>
          <w:rFonts w:ascii="Times New Roman" w:hAnsi="Times New Roman" w:cs="Times New Roman"/>
          <w:sz w:val="28"/>
          <w:szCs w:val="28"/>
        </w:rPr>
        <w:t>station, Bhagpur by providing 11kV XLPE Cable and ACSR conductor of size 50mm</w:t>
      </w:r>
      <w:r w:rsidR="00B12ABD">
        <w:rPr>
          <w:rFonts w:ascii="Times New Roman" w:hAnsi="Times New Roman" w:cs="Times New Roman"/>
          <w:sz w:val="28"/>
          <w:szCs w:val="28"/>
          <w:vertAlign w:val="superscript"/>
        </w:rPr>
        <w:t>2</w:t>
      </w:r>
      <w:r w:rsidR="008832D4">
        <w:rPr>
          <w:rFonts w:ascii="Times New Roman" w:hAnsi="Times New Roman" w:cs="Times New Roman"/>
          <w:sz w:val="28"/>
          <w:szCs w:val="28"/>
        </w:rPr>
        <w:t xml:space="preserve"> (Rabbit). The copy of this sanctioned estimate was sent to </w:t>
      </w:r>
      <w:r w:rsidR="00840C3F">
        <w:rPr>
          <w:rFonts w:ascii="Times New Roman" w:hAnsi="Times New Roman" w:cs="Times New Roman"/>
          <w:sz w:val="28"/>
          <w:szCs w:val="28"/>
        </w:rPr>
        <w:t xml:space="preserve">the </w:t>
      </w:r>
      <w:r w:rsidR="008832D4">
        <w:rPr>
          <w:rFonts w:ascii="Times New Roman" w:hAnsi="Times New Roman" w:cs="Times New Roman"/>
          <w:sz w:val="28"/>
          <w:szCs w:val="28"/>
        </w:rPr>
        <w:t xml:space="preserve">AEE/DS Division, Katani Kalan by </w:t>
      </w:r>
      <w:r w:rsidR="00840C3F">
        <w:rPr>
          <w:rFonts w:ascii="Times New Roman" w:hAnsi="Times New Roman" w:cs="Times New Roman"/>
          <w:sz w:val="28"/>
          <w:szCs w:val="28"/>
        </w:rPr>
        <w:t xml:space="preserve">the </w:t>
      </w:r>
      <w:r w:rsidR="008832D4">
        <w:rPr>
          <w:rFonts w:ascii="Times New Roman" w:hAnsi="Times New Roman" w:cs="Times New Roman"/>
          <w:sz w:val="28"/>
          <w:szCs w:val="28"/>
        </w:rPr>
        <w:t xml:space="preserve">Addl.SE/DS Division, Samrala vide memo no.12656 dated 26.09.2014. This estimate was got revised on actual basis for Rs.32,46,686/- on completion of </w:t>
      </w:r>
      <w:r w:rsidR="00840C3F">
        <w:rPr>
          <w:rFonts w:ascii="Times New Roman" w:hAnsi="Times New Roman" w:cs="Times New Roman"/>
          <w:sz w:val="28"/>
          <w:szCs w:val="28"/>
        </w:rPr>
        <w:t xml:space="preserve">the </w:t>
      </w:r>
      <w:r w:rsidR="008832D4">
        <w:rPr>
          <w:rFonts w:ascii="Times New Roman" w:hAnsi="Times New Roman" w:cs="Times New Roman"/>
          <w:sz w:val="28"/>
          <w:szCs w:val="28"/>
        </w:rPr>
        <w:t xml:space="preserve">work and sanctioned by </w:t>
      </w:r>
      <w:r w:rsidR="00840C3F">
        <w:rPr>
          <w:rFonts w:ascii="Times New Roman" w:hAnsi="Times New Roman" w:cs="Times New Roman"/>
          <w:sz w:val="28"/>
          <w:szCs w:val="28"/>
        </w:rPr>
        <w:t xml:space="preserve">the </w:t>
      </w:r>
      <w:r w:rsidR="008832D4">
        <w:rPr>
          <w:rFonts w:ascii="Times New Roman" w:hAnsi="Times New Roman" w:cs="Times New Roman"/>
          <w:sz w:val="28"/>
          <w:szCs w:val="28"/>
        </w:rPr>
        <w:t>Addl.SE/DS Division, Samral</w:t>
      </w:r>
      <w:r w:rsidR="00796F23">
        <w:rPr>
          <w:rFonts w:ascii="Times New Roman" w:hAnsi="Times New Roman" w:cs="Times New Roman"/>
          <w:sz w:val="28"/>
          <w:szCs w:val="28"/>
        </w:rPr>
        <w:t>a vide sanction No.53231/2015-</w:t>
      </w:r>
      <w:r w:rsidR="008832D4">
        <w:rPr>
          <w:rFonts w:ascii="Times New Roman" w:hAnsi="Times New Roman" w:cs="Times New Roman"/>
          <w:sz w:val="28"/>
          <w:szCs w:val="28"/>
        </w:rPr>
        <w:t xml:space="preserve">16.  From the perusal of the estimate, it is noticed that </w:t>
      </w:r>
      <w:r w:rsidR="00796F23">
        <w:rPr>
          <w:rFonts w:ascii="Times New Roman" w:hAnsi="Times New Roman" w:cs="Times New Roman"/>
          <w:sz w:val="28"/>
          <w:szCs w:val="28"/>
        </w:rPr>
        <w:t xml:space="preserve">    </w:t>
      </w:r>
      <w:r w:rsidR="008832D4" w:rsidRPr="00840C3F">
        <w:rPr>
          <w:rFonts w:ascii="Times New Roman" w:hAnsi="Times New Roman" w:cs="Times New Roman"/>
          <w:b/>
          <w:sz w:val="28"/>
          <w:szCs w:val="28"/>
        </w:rPr>
        <w:t>11 kV feeder was erected as Industrial Feeder and not as deposit estimate or Independent Feeder</w:t>
      </w:r>
      <w:r w:rsidR="008832D4">
        <w:rPr>
          <w:rFonts w:ascii="Times New Roman" w:hAnsi="Times New Roman" w:cs="Times New Roman"/>
          <w:sz w:val="28"/>
          <w:szCs w:val="28"/>
        </w:rPr>
        <w:t>. The Petitioner had paid Service Connection Charges as per provisions contained in Regulation 9.1.3(a)(ii)</w:t>
      </w:r>
      <w:r w:rsidR="00840C3F">
        <w:rPr>
          <w:rFonts w:ascii="Times New Roman" w:hAnsi="Times New Roman" w:cs="Times New Roman"/>
          <w:sz w:val="28"/>
          <w:szCs w:val="28"/>
        </w:rPr>
        <w:t>.</w:t>
      </w:r>
      <w:r w:rsidR="008832D4">
        <w:rPr>
          <w:rFonts w:ascii="Times New Roman" w:hAnsi="Times New Roman" w:cs="Times New Roman"/>
          <w:sz w:val="28"/>
          <w:szCs w:val="28"/>
        </w:rPr>
        <w:t xml:space="preserve"> </w:t>
      </w:r>
    </w:p>
    <w:p w:rsidR="008832D4" w:rsidRDefault="008832D4" w:rsidP="008832D4">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have also </w:t>
      </w:r>
      <w:r w:rsidR="00840C3F">
        <w:rPr>
          <w:rFonts w:ascii="Times New Roman" w:hAnsi="Times New Roman" w:cs="Times New Roman"/>
          <w:sz w:val="28"/>
          <w:szCs w:val="28"/>
        </w:rPr>
        <w:t xml:space="preserve">perused </w:t>
      </w:r>
      <w:r>
        <w:rPr>
          <w:rFonts w:ascii="Times New Roman" w:hAnsi="Times New Roman" w:cs="Times New Roman"/>
          <w:sz w:val="28"/>
          <w:szCs w:val="28"/>
        </w:rPr>
        <w:t xml:space="preserve"> memo no.1209 dated 31.03.2016 issued by Chief Engineer/PP&amp;R and  addressed to CE/DS (South Zone), Patiala, vide which </w:t>
      </w:r>
      <w:r w:rsidR="00840C3F">
        <w:rPr>
          <w:rFonts w:ascii="Times New Roman" w:hAnsi="Times New Roman" w:cs="Times New Roman"/>
          <w:sz w:val="28"/>
          <w:szCs w:val="28"/>
        </w:rPr>
        <w:t xml:space="preserve"> the Petitioner’s </w:t>
      </w:r>
      <w:r>
        <w:rPr>
          <w:rFonts w:ascii="Times New Roman" w:hAnsi="Times New Roman" w:cs="Times New Roman"/>
          <w:sz w:val="28"/>
          <w:szCs w:val="28"/>
        </w:rPr>
        <w:t>Kitty Industries (P) Ltd., A/C No.R72-KK01-</w:t>
      </w:r>
      <w:r>
        <w:rPr>
          <w:rFonts w:ascii="Times New Roman" w:hAnsi="Times New Roman" w:cs="Times New Roman"/>
          <w:sz w:val="28"/>
          <w:szCs w:val="28"/>
        </w:rPr>
        <w:lastRenderedPageBreak/>
        <w:t xml:space="preserve">00012 </w:t>
      </w:r>
      <w:r w:rsidR="00840C3F">
        <w:rPr>
          <w:rFonts w:ascii="Times New Roman" w:hAnsi="Times New Roman" w:cs="Times New Roman"/>
          <w:sz w:val="28"/>
          <w:szCs w:val="28"/>
        </w:rPr>
        <w:t>was</w:t>
      </w:r>
      <w:r>
        <w:rPr>
          <w:rFonts w:ascii="Times New Roman" w:hAnsi="Times New Roman" w:cs="Times New Roman"/>
          <w:sz w:val="28"/>
          <w:szCs w:val="28"/>
        </w:rPr>
        <w:t xml:space="preserve"> granted </w:t>
      </w:r>
      <w:r w:rsidR="00840C3F">
        <w:rPr>
          <w:rFonts w:ascii="Times New Roman" w:hAnsi="Times New Roman" w:cs="Times New Roman"/>
          <w:sz w:val="28"/>
          <w:szCs w:val="28"/>
        </w:rPr>
        <w:t xml:space="preserve">“ </w:t>
      </w:r>
      <w:r>
        <w:rPr>
          <w:rFonts w:ascii="Times New Roman" w:hAnsi="Times New Roman" w:cs="Times New Roman"/>
          <w:sz w:val="28"/>
          <w:szCs w:val="28"/>
        </w:rPr>
        <w:t>continuous process (Category-4) status (subject to the erection of 11 kV Kitty Industries Independent Feeder at the cost of the consumer-</w:t>
      </w:r>
      <w:r w:rsidRPr="008832D4">
        <w:rPr>
          <w:rFonts w:ascii="Times New Roman" w:hAnsi="Times New Roman" w:cs="Times New Roman"/>
          <w:b/>
          <w:sz w:val="28"/>
          <w:szCs w:val="28"/>
        </w:rPr>
        <w:t>deposit work and regularization of power supply to the consumer on the said independent feeder</w:t>
      </w:r>
      <w:r>
        <w:rPr>
          <w:rFonts w:ascii="Times New Roman" w:hAnsi="Times New Roman" w:cs="Times New Roman"/>
          <w:sz w:val="28"/>
          <w:szCs w:val="28"/>
        </w:rPr>
        <w:t xml:space="preserve"> emanating from 66 kV Substation, Bhagpur, getting supply from 220 kV Kohara Substation)</w:t>
      </w:r>
      <w:r w:rsidR="00840C3F">
        <w:rPr>
          <w:rFonts w:ascii="Times New Roman" w:hAnsi="Times New Roman" w:cs="Times New Roman"/>
          <w:sz w:val="28"/>
          <w:szCs w:val="28"/>
        </w:rPr>
        <w:t>”</w:t>
      </w:r>
      <w:r>
        <w:rPr>
          <w:rFonts w:ascii="Times New Roman" w:hAnsi="Times New Roman" w:cs="Times New Roman"/>
          <w:sz w:val="28"/>
          <w:szCs w:val="28"/>
        </w:rPr>
        <w:t>.</w:t>
      </w:r>
      <w:r w:rsidR="00AF02B3">
        <w:rPr>
          <w:rFonts w:ascii="Times New Roman" w:hAnsi="Times New Roman" w:cs="Times New Roman"/>
          <w:sz w:val="28"/>
          <w:szCs w:val="28"/>
        </w:rPr>
        <w:t xml:space="preserve"> </w:t>
      </w:r>
      <w:r w:rsidR="00840C3F">
        <w:rPr>
          <w:rFonts w:ascii="Times New Roman" w:hAnsi="Times New Roman" w:cs="Times New Roman"/>
          <w:sz w:val="28"/>
          <w:szCs w:val="28"/>
        </w:rPr>
        <w:t>Besides, the terms and conditions no.</w:t>
      </w:r>
      <w:r w:rsidR="00AF02B3">
        <w:rPr>
          <w:rFonts w:ascii="Times New Roman" w:hAnsi="Times New Roman" w:cs="Times New Roman"/>
          <w:sz w:val="28"/>
          <w:szCs w:val="28"/>
        </w:rPr>
        <w:t>5 of the letter</w:t>
      </w:r>
      <w:r w:rsidR="001F7F13">
        <w:rPr>
          <w:rFonts w:ascii="Times New Roman" w:hAnsi="Times New Roman" w:cs="Times New Roman"/>
          <w:sz w:val="28"/>
          <w:szCs w:val="28"/>
        </w:rPr>
        <w:t xml:space="preserve"> ibid</w:t>
      </w:r>
      <w:r w:rsidR="00AF02B3">
        <w:rPr>
          <w:rFonts w:ascii="Times New Roman" w:hAnsi="Times New Roman" w:cs="Times New Roman"/>
          <w:sz w:val="28"/>
          <w:szCs w:val="28"/>
        </w:rPr>
        <w:t>, read</w:t>
      </w:r>
      <w:r w:rsidR="001F7F13">
        <w:rPr>
          <w:rFonts w:ascii="Times New Roman" w:hAnsi="Times New Roman" w:cs="Times New Roman"/>
          <w:sz w:val="28"/>
          <w:szCs w:val="28"/>
        </w:rPr>
        <w:t>s</w:t>
      </w:r>
      <w:r w:rsidR="00AF02B3">
        <w:rPr>
          <w:rFonts w:ascii="Times New Roman" w:hAnsi="Times New Roman" w:cs="Times New Roman"/>
          <w:sz w:val="28"/>
          <w:szCs w:val="28"/>
        </w:rPr>
        <w:t xml:space="preserve"> as under:</w:t>
      </w:r>
    </w:p>
    <w:p w:rsidR="00AF02B3" w:rsidRDefault="00AF02B3" w:rsidP="00AF02B3">
      <w:pPr>
        <w:pStyle w:val="ListParagraph"/>
        <w:spacing w:line="480" w:lineRule="auto"/>
        <w:ind w:left="1440" w:right="-2"/>
        <w:jc w:val="both"/>
        <w:rPr>
          <w:rFonts w:ascii="Times New Roman" w:hAnsi="Times New Roman" w:cs="Times New Roman"/>
          <w:sz w:val="28"/>
          <w:szCs w:val="28"/>
        </w:rPr>
      </w:pPr>
      <w:r w:rsidRPr="00AF02B3">
        <w:rPr>
          <w:rFonts w:ascii="Times New Roman" w:hAnsi="Times New Roman" w:cs="Times New Roman"/>
          <w:i/>
          <w:sz w:val="28"/>
          <w:szCs w:val="28"/>
        </w:rPr>
        <w:t>”(5) The continuous process status shall be got regularized after extending the supply to the consumer through 11 kV independent feeder</w:t>
      </w:r>
      <w:r>
        <w:rPr>
          <w:rFonts w:ascii="Times New Roman" w:hAnsi="Times New Roman" w:cs="Times New Roman"/>
          <w:sz w:val="28"/>
          <w:szCs w:val="28"/>
        </w:rPr>
        <w:t>”.</w:t>
      </w:r>
    </w:p>
    <w:p w:rsidR="00AF02B3" w:rsidRDefault="00AF02B3" w:rsidP="00AF02B3">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F7F13">
        <w:rPr>
          <w:rFonts w:ascii="Times New Roman" w:hAnsi="Times New Roman" w:cs="Times New Roman"/>
          <w:sz w:val="28"/>
          <w:szCs w:val="28"/>
        </w:rPr>
        <w:t>I find that t</w:t>
      </w:r>
      <w:r>
        <w:rPr>
          <w:rFonts w:ascii="Times New Roman" w:hAnsi="Times New Roman" w:cs="Times New Roman"/>
          <w:sz w:val="28"/>
          <w:szCs w:val="28"/>
        </w:rPr>
        <w:t xml:space="preserve">he Respondent vide memo no.6350 dated 28.09.2018 </w:t>
      </w:r>
      <w:r w:rsidR="001F7F13">
        <w:rPr>
          <w:rFonts w:ascii="Times New Roman" w:hAnsi="Times New Roman" w:cs="Times New Roman"/>
          <w:sz w:val="28"/>
          <w:szCs w:val="28"/>
        </w:rPr>
        <w:t xml:space="preserve">apprised </w:t>
      </w:r>
      <w:r>
        <w:rPr>
          <w:rFonts w:ascii="Times New Roman" w:hAnsi="Times New Roman" w:cs="Times New Roman"/>
          <w:sz w:val="28"/>
          <w:szCs w:val="28"/>
        </w:rPr>
        <w:t xml:space="preserve">the Court that the </w:t>
      </w:r>
      <w:r w:rsidR="001F7F13">
        <w:rPr>
          <w:rFonts w:ascii="Times New Roman" w:hAnsi="Times New Roman" w:cs="Times New Roman"/>
          <w:sz w:val="28"/>
          <w:szCs w:val="28"/>
        </w:rPr>
        <w:t>said</w:t>
      </w:r>
      <w:r>
        <w:rPr>
          <w:rFonts w:ascii="Times New Roman" w:hAnsi="Times New Roman" w:cs="Times New Roman"/>
          <w:sz w:val="28"/>
          <w:szCs w:val="28"/>
        </w:rPr>
        <w:t xml:space="preserve"> condition has not been </w:t>
      </w:r>
      <w:r w:rsidR="001F7F13">
        <w:rPr>
          <w:rFonts w:ascii="Times New Roman" w:hAnsi="Times New Roman" w:cs="Times New Roman"/>
          <w:sz w:val="28"/>
          <w:szCs w:val="28"/>
        </w:rPr>
        <w:t>complied with</w:t>
      </w:r>
      <w:r>
        <w:rPr>
          <w:rFonts w:ascii="Times New Roman" w:hAnsi="Times New Roman" w:cs="Times New Roman"/>
          <w:sz w:val="28"/>
          <w:szCs w:val="28"/>
        </w:rPr>
        <w:t xml:space="preserve"> by the Petitioner, as per their record. </w:t>
      </w:r>
      <w:r w:rsidR="001F7F13">
        <w:rPr>
          <w:rFonts w:ascii="Times New Roman" w:hAnsi="Times New Roman" w:cs="Times New Roman"/>
          <w:sz w:val="28"/>
          <w:szCs w:val="28"/>
        </w:rPr>
        <w:t xml:space="preserve"> I also find that t</w:t>
      </w:r>
      <w:r>
        <w:rPr>
          <w:rFonts w:ascii="Times New Roman" w:hAnsi="Times New Roman" w:cs="Times New Roman"/>
          <w:sz w:val="28"/>
          <w:szCs w:val="28"/>
        </w:rPr>
        <w:t>he Petitioner also could not produce any evidence regarding  running of the connection on Independent Feeder.</w:t>
      </w:r>
    </w:p>
    <w:p w:rsidR="00AF02B3" w:rsidRDefault="00AF02B3" w:rsidP="00AF02B3">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From the above analysis, it is clear that the </w:t>
      </w:r>
      <w:r w:rsidR="001F7F13">
        <w:rPr>
          <w:rFonts w:ascii="Times New Roman" w:hAnsi="Times New Roman" w:cs="Times New Roman"/>
          <w:sz w:val="28"/>
          <w:szCs w:val="28"/>
        </w:rPr>
        <w:t xml:space="preserve">present </w:t>
      </w:r>
      <w:r>
        <w:rPr>
          <w:rFonts w:ascii="Times New Roman" w:hAnsi="Times New Roman" w:cs="Times New Roman"/>
          <w:sz w:val="28"/>
          <w:szCs w:val="28"/>
        </w:rPr>
        <w:t xml:space="preserve">extension in load/CD was provided to the Petitioner </w:t>
      </w:r>
      <w:r w:rsidR="001F7F13">
        <w:rPr>
          <w:rFonts w:ascii="Times New Roman" w:hAnsi="Times New Roman" w:cs="Times New Roman"/>
          <w:sz w:val="28"/>
          <w:szCs w:val="28"/>
        </w:rPr>
        <w:t xml:space="preserve"> on Industrial Feeder where no augmentation  was required. The </w:t>
      </w:r>
      <w:r>
        <w:rPr>
          <w:rFonts w:ascii="Times New Roman" w:hAnsi="Times New Roman" w:cs="Times New Roman"/>
          <w:sz w:val="28"/>
          <w:szCs w:val="28"/>
        </w:rPr>
        <w:t xml:space="preserve"> Feeder </w:t>
      </w:r>
      <w:r w:rsidR="001F7F13">
        <w:rPr>
          <w:rFonts w:ascii="Times New Roman" w:hAnsi="Times New Roman" w:cs="Times New Roman"/>
          <w:sz w:val="28"/>
          <w:szCs w:val="28"/>
        </w:rPr>
        <w:t xml:space="preserve"> has not been declared as Ind</w:t>
      </w:r>
      <w:r w:rsidR="00796F23">
        <w:rPr>
          <w:rFonts w:ascii="Times New Roman" w:hAnsi="Times New Roman" w:cs="Times New Roman"/>
          <w:sz w:val="28"/>
          <w:szCs w:val="28"/>
        </w:rPr>
        <w:t>e</w:t>
      </w:r>
      <w:r w:rsidR="001F7F13">
        <w:rPr>
          <w:rFonts w:ascii="Times New Roman" w:hAnsi="Times New Roman" w:cs="Times New Roman"/>
          <w:sz w:val="28"/>
          <w:szCs w:val="28"/>
        </w:rPr>
        <w:t xml:space="preserve">pendent Feeder </w:t>
      </w:r>
      <w:r>
        <w:rPr>
          <w:rFonts w:ascii="Times New Roman" w:hAnsi="Times New Roman" w:cs="Times New Roman"/>
          <w:sz w:val="28"/>
          <w:szCs w:val="28"/>
        </w:rPr>
        <w:t xml:space="preserve">by the competent authority of the Respondent, as per </w:t>
      </w:r>
      <w:r w:rsidR="001F7F13">
        <w:rPr>
          <w:rFonts w:ascii="Times New Roman" w:hAnsi="Times New Roman" w:cs="Times New Roman"/>
          <w:sz w:val="28"/>
          <w:szCs w:val="28"/>
        </w:rPr>
        <w:t xml:space="preserve"> material brought on </w:t>
      </w:r>
      <w:r>
        <w:rPr>
          <w:rFonts w:ascii="Times New Roman" w:hAnsi="Times New Roman" w:cs="Times New Roman"/>
          <w:sz w:val="28"/>
          <w:szCs w:val="28"/>
        </w:rPr>
        <w:t>record before th</w:t>
      </w:r>
      <w:r w:rsidR="001F7F13">
        <w:rPr>
          <w:rFonts w:ascii="Times New Roman" w:hAnsi="Times New Roman" w:cs="Times New Roman"/>
          <w:sz w:val="28"/>
          <w:szCs w:val="28"/>
        </w:rPr>
        <w:t xml:space="preserve">is </w:t>
      </w:r>
      <w:r>
        <w:rPr>
          <w:rFonts w:ascii="Times New Roman" w:hAnsi="Times New Roman" w:cs="Times New Roman"/>
          <w:sz w:val="28"/>
          <w:szCs w:val="28"/>
        </w:rPr>
        <w:t>Court. Hence, the Petitioner is liable to pay proportionate charges</w:t>
      </w:r>
      <w:r w:rsidR="001F7F13">
        <w:rPr>
          <w:rFonts w:ascii="Times New Roman" w:hAnsi="Times New Roman" w:cs="Times New Roman"/>
          <w:sz w:val="28"/>
          <w:szCs w:val="28"/>
        </w:rPr>
        <w:t xml:space="preserve"> of HT main/common line upto feding Substation, including b</w:t>
      </w:r>
      <w:r w:rsidR="00796F23">
        <w:rPr>
          <w:rFonts w:ascii="Times New Roman" w:hAnsi="Times New Roman" w:cs="Times New Roman"/>
          <w:sz w:val="28"/>
          <w:szCs w:val="28"/>
        </w:rPr>
        <w:t>r</w:t>
      </w:r>
      <w:r w:rsidR="001F7F13">
        <w:rPr>
          <w:rFonts w:ascii="Times New Roman" w:hAnsi="Times New Roman" w:cs="Times New Roman"/>
          <w:sz w:val="28"/>
          <w:szCs w:val="28"/>
        </w:rPr>
        <w:t xml:space="preserve">eaker bay </w:t>
      </w:r>
      <w:r>
        <w:rPr>
          <w:rFonts w:ascii="Times New Roman" w:hAnsi="Times New Roman" w:cs="Times New Roman"/>
          <w:sz w:val="28"/>
          <w:szCs w:val="28"/>
        </w:rPr>
        <w:t xml:space="preserve"> for getting the extension in load/CD from 1024.750 kW/1025 kVA to 1980 kW/1225 kVA, as per provision </w:t>
      </w:r>
      <w:r>
        <w:rPr>
          <w:rFonts w:ascii="Times New Roman" w:hAnsi="Times New Roman" w:cs="Times New Roman"/>
          <w:sz w:val="28"/>
          <w:szCs w:val="28"/>
        </w:rPr>
        <w:lastRenderedPageBreak/>
        <w:t>contained in Regulation 9.1.3</w:t>
      </w:r>
      <w:r w:rsidR="001F7F13">
        <w:rPr>
          <w:rFonts w:ascii="Times New Roman" w:hAnsi="Times New Roman" w:cs="Times New Roman"/>
          <w:sz w:val="28"/>
          <w:szCs w:val="28"/>
        </w:rPr>
        <w:t>(a)(ii) of the Supply Code-2014, reads as under:</w:t>
      </w:r>
    </w:p>
    <w:p w:rsidR="001F7F13" w:rsidRDefault="001F7F13" w:rsidP="001F7F13">
      <w:pPr>
        <w:spacing w:line="240" w:lineRule="auto"/>
        <w:ind w:left="720" w:firstLine="720"/>
        <w:jc w:val="both"/>
        <w:rPr>
          <w:rFonts w:ascii="Times New Roman" w:hAnsi="Times New Roman" w:cs="Times New Roman"/>
          <w:i/>
          <w:sz w:val="28"/>
          <w:szCs w:val="28"/>
          <w:u w:val="single"/>
        </w:rPr>
      </w:pPr>
      <w:r>
        <w:rPr>
          <w:rFonts w:ascii="Times New Roman" w:hAnsi="Times New Roman" w:cs="Times New Roman"/>
          <w:b/>
          <w:i/>
          <w:sz w:val="28"/>
          <w:szCs w:val="28"/>
        </w:rPr>
        <w:t>“(ii)</w:t>
      </w:r>
      <w:r>
        <w:rPr>
          <w:rFonts w:ascii="Times New Roman" w:hAnsi="Times New Roman" w:cs="Times New Roman"/>
          <w:b/>
          <w:i/>
          <w:sz w:val="28"/>
          <w:szCs w:val="28"/>
        </w:rPr>
        <w:tab/>
      </w:r>
      <w:r>
        <w:rPr>
          <w:rFonts w:ascii="Times New Roman" w:hAnsi="Times New Roman" w:cs="Times New Roman"/>
          <w:i/>
          <w:sz w:val="28"/>
          <w:szCs w:val="28"/>
          <w:u w:val="single"/>
        </w:rPr>
        <w:t>Supply where Total Load/Demand Exceeds 100</w:t>
      </w:r>
    </w:p>
    <w:p w:rsidR="001F7F13" w:rsidRDefault="001F7F13" w:rsidP="001F7F13">
      <w:pPr>
        <w:spacing w:line="240" w:lineRule="auto"/>
        <w:ind w:left="1440" w:firstLine="72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kW/kVA.</w:t>
      </w:r>
    </w:p>
    <w:p w:rsidR="001F7F13" w:rsidRDefault="001F7F13" w:rsidP="001F7F13">
      <w:pPr>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Where total load/demand including existing load of above mentioned categories exceeds 100 kW/100 kVA, the consumer shall pay the actual expenditure for release of additional load/demand. For 11 kV consumers, the expenditure shall include the cost of the augmentation of individual service line, if any, and proportionate cost of the common portion of main line (including augmentation wherever necessary) upto the feeding substation including breaker as per the standard cost data approved by the Commission. For 33 kV &amp; higher voltage consumers, the expenditure shall include the cost of the augmentation of individual service line, if any, and proportionate cost of the common portion of main line (including augmentation wherever necessary) upto the feeding substation including bay as per standard cost data approved by the Commission. However, creation of new grid sub station or augmentation of existing grid sub station, if required, shall be carried out by the licensee at its own cost as per Regulation 9.2. The </w:t>
      </w:r>
      <w:r>
        <w:rPr>
          <w:rFonts w:ascii="Times New Roman" w:hAnsi="Times New Roman" w:cs="Times New Roman"/>
          <w:i/>
          <w:sz w:val="28"/>
          <w:szCs w:val="28"/>
        </w:rPr>
        <w:lastRenderedPageBreak/>
        <w:t>distribution licensee shall prepare an estimate based on Standard cost data approved by the Commission and applicant shall be required to deposit such amount as Security (works) before start of work. A final bill shall be prepared by the distribution licensee after completion of work and necessary recovery or refund shall be made as per Regulation 9.3.</w:t>
      </w:r>
    </w:p>
    <w:p w:rsidR="001F7F13" w:rsidRDefault="001F7F13" w:rsidP="001F7F13">
      <w:pPr>
        <w:spacing w:line="480" w:lineRule="auto"/>
        <w:ind w:left="1440"/>
        <w:jc w:val="both"/>
        <w:rPr>
          <w:rFonts w:ascii="Times New Roman" w:hAnsi="Times New Roman" w:cs="Times New Roman"/>
          <w:i/>
          <w:sz w:val="28"/>
          <w:szCs w:val="28"/>
        </w:rPr>
      </w:pPr>
      <w:r w:rsidRPr="00EB5D52">
        <w:rPr>
          <w:rFonts w:ascii="Times New Roman" w:hAnsi="Times New Roman" w:cs="Times New Roman"/>
          <w:b/>
          <w:i/>
          <w:sz w:val="28"/>
          <w:szCs w:val="28"/>
        </w:rPr>
        <w:t>Provided that where a HT/EHT consumer, having a sanctioned load/contract demand exceeding 100 kW/100 kVA and who has paid the actual cost of HT/EHT service line or feeder (including breaker/bay) at the time of release of connection, requests for additional load/demand and such load/demand can be fed from the same line without any augmentation, then the HT/EHT consumer shall be liable to pay only the proportionate cost of HT/EHT main/common line  upto feeding sub-station including  breaker/bay</w:t>
      </w:r>
      <w:r>
        <w:rPr>
          <w:rFonts w:ascii="Times New Roman" w:hAnsi="Times New Roman" w:cs="Times New Roman"/>
          <w:i/>
          <w:sz w:val="28"/>
          <w:szCs w:val="28"/>
        </w:rPr>
        <w:t>. In case a consumer being fed exclusively from an independent line/feeder requests for additional demand which can be released without augmentation, no charges shall be payable for the additional demand by the consumer”.</w:t>
      </w:r>
    </w:p>
    <w:p w:rsidR="00796F23" w:rsidRDefault="00796F23" w:rsidP="00796F23">
      <w:pPr>
        <w:spacing w:line="480" w:lineRule="auto"/>
        <w:jc w:val="both"/>
        <w:rPr>
          <w:rFonts w:ascii="Times New Roman" w:hAnsi="Times New Roman" w:cs="Times New Roman"/>
          <w:i/>
          <w:sz w:val="28"/>
          <w:szCs w:val="28"/>
        </w:rPr>
      </w:pPr>
      <w:r w:rsidRPr="00796F23">
        <w:rPr>
          <w:rFonts w:ascii="Times New Roman" w:hAnsi="Times New Roman" w:cs="Times New Roman"/>
          <w:sz w:val="28"/>
          <w:szCs w:val="28"/>
        </w:rPr>
        <w:lastRenderedPageBreak/>
        <w:t>Since the case of the Petitioner does not fall in the category of independent feeder, it is liable to pay the proportionate cost as calculated by the Respondent</w:t>
      </w:r>
      <w:r w:rsidRPr="00796F23">
        <w:rPr>
          <w:rFonts w:ascii="Times New Roman" w:hAnsi="Times New Roman" w:cs="Times New Roman"/>
          <w:i/>
          <w:sz w:val="28"/>
          <w:szCs w:val="28"/>
        </w:rPr>
        <w:t>.</w:t>
      </w:r>
    </w:p>
    <w:p w:rsidR="00194A0F" w:rsidRDefault="00194A0F" w:rsidP="00796F23">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970CA5" w:rsidRDefault="00194A0F" w:rsidP="00970CA5">
      <w:pPr>
        <w:spacing w:line="480" w:lineRule="auto"/>
        <w:jc w:val="both"/>
        <w:rPr>
          <w:rFonts w:ascii="Times New Roman" w:hAnsi="Times New Roman" w:cs="Times New Roman"/>
          <w:b/>
          <w:sz w:val="28"/>
          <w:szCs w:val="28"/>
        </w:rPr>
      </w:pPr>
      <w:r>
        <w:t xml:space="preserve"> </w:t>
      </w:r>
      <w:r>
        <w:tab/>
      </w:r>
      <w:r>
        <w:rPr>
          <w:rFonts w:ascii="Times New Roman" w:hAnsi="Times New Roman" w:cs="Times New Roman"/>
          <w:b/>
          <w:sz w:val="28"/>
          <w:szCs w:val="28"/>
        </w:rPr>
        <w:t xml:space="preserve">As a sequel of above discussions, the order dated </w:t>
      </w:r>
      <w:r w:rsidR="00970CA5">
        <w:rPr>
          <w:rFonts w:ascii="Times New Roman" w:hAnsi="Times New Roman" w:cs="Times New Roman"/>
          <w:b/>
          <w:sz w:val="28"/>
          <w:szCs w:val="28"/>
        </w:rPr>
        <w:t>08.05.2018</w:t>
      </w:r>
      <w:r>
        <w:rPr>
          <w:rFonts w:ascii="Times New Roman" w:hAnsi="Times New Roman" w:cs="Times New Roman"/>
          <w:b/>
          <w:sz w:val="28"/>
          <w:szCs w:val="28"/>
        </w:rPr>
        <w:t xml:space="preserve"> of the Forum in Case No.CG- </w:t>
      </w:r>
      <w:r w:rsidR="00970CA5">
        <w:rPr>
          <w:rFonts w:ascii="Times New Roman" w:hAnsi="Times New Roman" w:cs="Times New Roman"/>
          <w:b/>
          <w:sz w:val="28"/>
          <w:szCs w:val="28"/>
        </w:rPr>
        <w:t xml:space="preserve">96 </w:t>
      </w:r>
      <w:r>
        <w:rPr>
          <w:rFonts w:ascii="Times New Roman" w:hAnsi="Times New Roman" w:cs="Times New Roman"/>
          <w:b/>
          <w:sz w:val="28"/>
          <w:szCs w:val="28"/>
        </w:rPr>
        <w:t>of 201</w:t>
      </w:r>
      <w:r w:rsidR="00970CA5">
        <w:rPr>
          <w:rFonts w:ascii="Times New Roman" w:hAnsi="Times New Roman" w:cs="Times New Roman"/>
          <w:b/>
          <w:sz w:val="28"/>
          <w:szCs w:val="28"/>
        </w:rPr>
        <w:t>8</w:t>
      </w:r>
      <w:r>
        <w:rPr>
          <w:rFonts w:ascii="Times New Roman" w:hAnsi="Times New Roman" w:cs="Times New Roman"/>
          <w:b/>
          <w:sz w:val="28"/>
          <w:szCs w:val="28"/>
        </w:rPr>
        <w:t xml:space="preserve"> is </w:t>
      </w:r>
      <w:r w:rsidR="00970CA5">
        <w:rPr>
          <w:rFonts w:ascii="Times New Roman" w:hAnsi="Times New Roman" w:cs="Times New Roman"/>
          <w:b/>
          <w:sz w:val="28"/>
          <w:szCs w:val="28"/>
        </w:rPr>
        <w:t>upheld</w:t>
      </w:r>
      <w:r>
        <w:rPr>
          <w:rFonts w:ascii="Times New Roman" w:hAnsi="Times New Roman" w:cs="Times New Roman"/>
          <w:b/>
          <w:sz w:val="28"/>
          <w:szCs w:val="28"/>
        </w:rPr>
        <w:t xml:space="preserve">. </w:t>
      </w:r>
    </w:p>
    <w:p w:rsidR="00194A0F" w:rsidRDefault="00194A0F" w:rsidP="00970CA5">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t>The Appeal is disposed off accordingly.</w:t>
      </w:r>
    </w:p>
    <w:p w:rsidR="00796F23" w:rsidRDefault="00194A0F" w:rsidP="00796F23">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194A0F" w:rsidRPr="000046EA" w:rsidRDefault="00796F23" w:rsidP="000046EA">
      <w:pPr>
        <w:pStyle w:val="NoSpacing"/>
        <w:rPr>
          <w:rFonts w:ascii="Times New Roman" w:hAnsi="Times New Roman" w:cs="Times New Roman"/>
          <w:sz w:val="28"/>
          <w:szCs w:val="28"/>
        </w:rPr>
      </w:pPr>
      <w:r w:rsidRPr="000046EA">
        <w:rPr>
          <w:rFonts w:ascii="Times New Roman" w:hAnsi="Times New Roman" w:cs="Times New Roman"/>
          <w:sz w:val="28"/>
          <w:szCs w:val="28"/>
        </w:rPr>
        <w:t>October 04,2018</w:t>
      </w:r>
      <w:r w:rsidR="00194A0F" w:rsidRPr="000046EA">
        <w:rPr>
          <w:rFonts w:ascii="Times New Roman" w:hAnsi="Times New Roman" w:cs="Times New Roman"/>
          <w:sz w:val="28"/>
          <w:szCs w:val="28"/>
        </w:rPr>
        <w:tab/>
        <w:t xml:space="preserve">                                 </w:t>
      </w:r>
      <w:r w:rsidR="00986554">
        <w:rPr>
          <w:rFonts w:ascii="Times New Roman" w:hAnsi="Times New Roman" w:cs="Times New Roman"/>
          <w:sz w:val="28"/>
          <w:szCs w:val="28"/>
        </w:rPr>
        <w:tab/>
      </w:r>
      <w:r w:rsidR="00194A0F" w:rsidRPr="000046EA">
        <w:rPr>
          <w:rFonts w:ascii="Times New Roman" w:hAnsi="Times New Roman" w:cs="Times New Roman"/>
          <w:sz w:val="28"/>
          <w:szCs w:val="28"/>
        </w:rPr>
        <w:t xml:space="preserve"> (VIRINDER SINGH)</w:t>
      </w:r>
    </w:p>
    <w:p w:rsidR="000046EA" w:rsidRPr="000046EA" w:rsidRDefault="000046EA" w:rsidP="000046EA">
      <w:pPr>
        <w:pStyle w:val="NoSpacing"/>
        <w:rPr>
          <w:rFonts w:ascii="Times New Roman" w:hAnsi="Times New Roman" w:cs="Times New Roman"/>
          <w:sz w:val="28"/>
          <w:szCs w:val="28"/>
        </w:rPr>
      </w:pPr>
      <w:r w:rsidRPr="000046EA">
        <w:rPr>
          <w:rFonts w:ascii="Times New Roman" w:hAnsi="Times New Roman" w:cs="Times New Roman"/>
          <w:sz w:val="28"/>
          <w:szCs w:val="28"/>
        </w:rPr>
        <w:t>SAS Nagar</w:t>
      </w:r>
      <w:r>
        <w:rPr>
          <w:rFonts w:ascii="Times New Roman" w:hAnsi="Times New Roman" w:cs="Times New Roman"/>
          <w:sz w:val="28"/>
          <w:szCs w:val="28"/>
        </w:rPr>
        <w:t>(</w:t>
      </w:r>
      <w:r w:rsidRPr="000046EA">
        <w:rPr>
          <w:rFonts w:ascii="Times New Roman" w:hAnsi="Times New Roman" w:cs="Times New Roman"/>
          <w:sz w:val="28"/>
          <w:szCs w:val="28"/>
        </w:rPr>
        <w:t>Mohali</w:t>
      </w:r>
      <w:r>
        <w:rPr>
          <w:rFonts w:ascii="Times New Roman" w:hAnsi="Times New Roman" w:cs="Times New Roman"/>
          <w:sz w:val="28"/>
          <w:szCs w:val="28"/>
        </w:rPr>
        <w:t>)</w:t>
      </w:r>
      <w:r w:rsidRPr="000046EA">
        <w:rPr>
          <w:rFonts w:ascii="Times New Roman" w:hAnsi="Times New Roman" w:cs="Times New Roman"/>
          <w:sz w:val="28"/>
          <w:szCs w:val="28"/>
        </w:rPr>
        <w:tab/>
      </w:r>
      <w:r w:rsidRPr="000046EA">
        <w:rPr>
          <w:rFonts w:ascii="Times New Roman" w:hAnsi="Times New Roman" w:cs="Times New Roman"/>
          <w:sz w:val="28"/>
          <w:szCs w:val="28"/>
        </w:rPr>
        <w:tab/>
      </w:r>
      <w:r w:rsidRPr="000046EA">
        <w:rPr>
          <w:rFonts w:ascii="Times New Roman" w:hAnsi="Times New Roman" w:cs="Times New Roman"/>
          <w:sz w:val="28"/>
          <w:szCs w:val="28"/>
        </w:rPr>
        <w:tab/>
        <w:t xml:space="preserve">  </w:t>
      </w:r>
      <w:r w:rsidR="00986554">
        <w:rPr>
          <w:rFonts w:ascii="Times New Roman" w:hAnsi="Times New Roman" w:cs="Times New Roman"/>
          <w:sz w:val="28"/>
          <w:szCs w:val="28"/>
        </w:rPr>
        <w:tab/>
      </w:r>
      <w:r w:rsidRPr="000046EA">
        <w:rPr>
          <w:rFonts w:ascii="Times New Roman" w:hAnsi="Times New Roman" w:cs="Times New Roman"/>
          <w:sz w:val="28"/>
          <w:szCs w:val="28"/>
        </w:rPr>
        <w:t xml:space="preserve"> Lokpal (Ombudsman),</w:t>
      </w:r>
    </w:p>
    <w:p w:rsidR="00194A0F" w:rsidRPr="000046EA" w:rsidRDefault="000046EA" w:rsidP="000046EA">
      <w:pPr>
        <w:pStyle w:val="NoSpacing"/>
        <w:ind w:left="3600" w:firstLine="720"/>
        <w:rPr>
          <w:rFonts w:ascii="Times New Roman" w:hAnsi="Times New Roman" w:cs="Times New Roman"/>
          <w:sz w:val="28"/>
          <w:szCs w:val="28"/>
        </w:rPr>
      </w:pPr>
      <w:r w:rsidRPr="000046EA">
        <w:rPr>
          <w:rFonts w:ascii="Times New Roman" w:hAnsi="Times New Roman" w:cs="Times New Roman"/>
          <w:sz w:val="28"/>
          <w:szCs w:val="28"/>
        </w:rPr>
        <w:t xml:space="preserve"> </w:t>
      </w:r>
      <w:r>
        <w:rPr>
          <w:rFonts w:ascii="Times New Roman" w:hAnsi="Times New Roman" w:cs="Times New Roman"/>
          <w:sz w:val="28"/>
          <w:szCs w:val="28"/>
        </w:rPr>
        <w:t xml:space="preserve">  </w:t>
      </w:r>
      <w:r w:rsidR="00986554">
        <w:rPr>
          <w:rFonts w:ascii="Times New Roman" w:hAnsi="Times New Roman" w:cs="Times New Roman"/>
          <w:sz w:val="28"/>
          <w:szCs w:val="28"/>
        </w:rPr>
        <w:tab/>
      </w:r>
      <w:r w:rsidRPr="000046EA">
        <w:rPr>
          <w:rFonts w:ascii="Times New Roman" w:hAnsi="Times New Roman" w:cs="Times New Roman"/>
          <w:sz w:val="28"/>
          <w:szCs w:val="28"/>
        </w:rPr>
        <w:t>E</w:t>
      </w:r>
      <w:r w:rsidR="00194A0F" w:rsidRPr="000046EA">
        <w:rPr>
          <w:rFonts w:ascii="Times New Roman" w:hAnsi="Times New Roman" w:cs="Times New Roman"/>
          <w:sz w:val="28"/>
          <w:szCs w:val="28"/>
        </w:rPr>
        <w:t>lectricity, Punjab.</w:t>
      </w:r>
    </w:p>
    <w:p w:rsidR="00194A0F" w:rsidRPr="000046EA" w:rsidRDefault="00194A0F" w:rsidP="00194A0F">
      <w:pPr>
        <w:pStyle w:val="NoSpacing"/>
        <w:ind w:right="-2"/>
        <w:jc w:val="both"/>
        <w:rPr>
          <w:rFonts w:ascii="Times New Roman" w:hAnsi="Times New Roman" w:cs="Times New Roman"/>
          <w:sz w:val="28"/>
          <w:szCs w:val="28"/>
        </w:rPr>
      </w:pPr>
    </w:p>
    <w:p w:rsidR="00194A0F" w:rsidRDefault="00194A0F" w:rsidP="00194A0F">
      <w:pPr>
        <w:pStyle w:val="NoSpacing"/>
        <w:ind w:right="-2"/>
        <w:jc w:val="both"/>
        <w:rPr>
          <w:rFonts w:ascii="Times New Roman" w:hAnsi="Times New Roman" w:cs="Times New Roman"/>
          <w:sz w:val="28"/>
          <w:szCs w:val="28"/>
        </w:rPr>
      </w:pPr>
    </w:p>
    <w:p w:rsidR="00B35276" w:rsidRDefault="00B35276" w:rsidP="00194A0F">
      <w:pPr>
        <w:pStyle w:val="NoSpacing"/>
        <w:ind w:right="-2"/>
        <w:jc w:val="both"/>
        <w:rPr>
          <w:rFonts w:ascii="Times New Roman" w:hAnsi="Times New Roman" w:cs="Times New Roman"/>
          <w:sz w:val="28"/>
          <w:szCs w:val="28"/>
        </w:rPr>
      </w:pPr>
    </w:p>
    <w:p w:rsidR="00B35276" w:rsidRDefault="00B35276" w:rsidP="00194A0F">
      <w:pPr>
        <w:pStyle w:val="NoSpacing"/>
        <w:ind w:right="-2"/>
        <w:jc w:val="both"/>
        <w:rPr>
          <w:rFonts w:ascii="Times New Roman" w:hAnsi="Times New Roman" w:cs="Times New Roman"/>
          <w:sz w:val="28"/>
          <w:szCs w:val="28"/>
        </w:rPr>
      </w:pPr>
    </w:p>
    <w:p w:rsidR="00B35276" w:rsidRDefault="00B35276" w:rsidP="00194A0F">
      <w:pPr>
        <w:pStyle w:val="NoSpacing"/>
        <w:ind w:right="-2"/>
        <w:jc w:val="both"/>
        <w:rPr>
          <w:rFonts w:ascii="Times New Roman" w:hAnsi="Times New Roman" w:cs="Times New Roman"/>
          <w:sz w:val="28"/>
          <w:szCs w:val="28"/>
        </w:rPr>
      </w:pPr>
    </w:p>
    <w:p w:rsidR="00B35276" w:rsidRDefault="00B35276" w:rsidP="00194A0F">
      <w:pPr>
        <w:pStyle w:val="NoSpacing"/>
        <w:ind w:right="-2"/>
        <w:jc w:val="both"/>
        <w:rPr>
          <w:rFonts w:ascii="Times New Roman" w:hAnsi="Times New Roman" w:cs="Times New Roman"/>
          <w:sz w:val="28"/>
          <w:szCs w:val="28"/>
        </w:rPr>
      </w:pPr>
    </w:p>
    <w:p w:rsidR="00B35276" w:rsidRDefault="00B35276" w:rsidP="00194A0F">
      <w:pPr>
        <w:pStyle w:val="NoSpacing"/>
        <w:ind w:right="-2"/>
        <w:jc w:val="both"/>
        <w:rPr>
          <w:rFonts w:ascii="Times New Roman" w:hAnsi="Times New Roman" w:cs="Times New Roman"/>
          <w:sz w:val="28"/>
          <w:szCs w:val="28"/>
        </w:rPr>
      </w:pPr>
    </w:p>
    <w:p w:rsidR="00B35276" w:rsidRDefault="00B35276" w:rsidP="00194A0F">
      <w:pPr>
        <w:pStyle w:val="NoSpacing"/>
        <w:ind w:right="-2"/>
        <w:jc w:val="both"/>
        <w:rPr>
          <w:rFonts w:ascii="Times New Roman" w:hAnsi="Times New Roman" w:cs="Times New Roman"/>
          <w:sz w:val="28"/>
          <w:szCs w:val="28"/>
        </w:rPr>
      </w:pPr>
    </w:p>
    <w:p w:rsidR="00B35276" w:rsidRDefault="00B35276" w:rsidP="00194A0F">
      <w:pPr>
        <w:pStyle w:val="NoSpacing"/>
        <w:ind w:right="-2"/>
        <w:jc w:val="both"/>
        <w:rPr>
          <w:rFonts w:ascii="Times New Roman" w:hAnsi="Times New Roman" w:cs="Times New Roman"/>
          <w:sz w:val="28"/>
          <w:szCs w:val="28"/>
        </w:rPr>
      </w:pPr>
    </w:p>
    <w:sectPr w:rsidR="00B35276" w:rsidSect="00796F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4"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1A5" w:rsidRDefault="00DC61A5" w:rsidP="00FC2CC5">
      <w:pPr>
        <w:spacing w:after="0" w:line="240" w:lineRule="auto"/>
      </w:pPr>
      <w:r>
        <w:separator/>
      </w:r>
    </w:p>
  </w:endnote>
  <w:endnote w:type="continuationSeparator" w:id="1">
    <w:p w:rsidR="00DC61A5" w:rsidRDefault="00DC61A5" w:rsidP="00FC2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6C" w:rsidRDefault="001E39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6C" w:rsidRDefault="001E39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6C" w:rsidRDefault="001E3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1A5" w:rsidRDefault="00DC61A5" w:rsidP="00FC2CC5">
      <w:pPr>
        <w:spacing w:after="0" w:line="240" w:lineRule="auto"/>
      </w:pPr>
      <w:r>
        <w:separator/>
      </w:r>
    </w:p>
  </w:footnote>
  <w:footnote w:type="continuationSeparator" w:id="1">
    <w:p w:rsidR="00DC61A5" w:rsidRDefault="00DC61A5" w:rsidP="00FC2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6C" w:rsidRDefault="001E39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139251" o:spid="_x0000_s1638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8063"/>
      <w:docPartObj>
        <w:docPartGallery w:val="Page Numbers (Top of Page)"/>
        <w:docPartUnique/>
      </w:docPartObj>
    </w:sdtPr>
    <w:sdtContent>
      <w:p w:rsidR="008832D4" w:rsidRDefault="001E396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139252" o:spid="_x0000_s1638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8832D4" w:rsidRDefault="008832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6C" w:rsidRDefault="001E39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139250" o:spid="_x0000_s1638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533"/>
    <w:multiLevelType w:val="hybridMultilevel"/>
    <w:tmpl w:val="1D4AFBA4"/>
    <w:lvl w:ilvl="0" w:tplc="3CC232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722B0E"/>
    <w:multiLevelType w:val="hybridMultilevel"/>
    <w:tmpl w:val="7D9A2350"/>
    <w:lvl w:ilvl="0" w:tplc="6D445320">
      <w:start w:val="2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7A7F47"/>
    <w:multiLevelType w:val="hybridMultilevel"/>
    <w:tmpl w:val="196A5662"/>
    <w:lvl w:ilvl="0" w:tplc="77847CC8">
      <w:start w:val="14"/>
      <w:numFmt w:val="lowerLetter"/>
      <w:lvlText w:val="(%1)"/>
      <w:lvlJc w:val="left"/>
      <w:pPr>
        <w:ind w:left="1494"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59B1688"/>
    <w:multiLevelType w:val="hybridMultilevel"/>
    <w:tmpl w:val="305A538A"/>
    <w:lvl w:ilvl="0" w:tplc="E0ACCF24">
      <w:start w:val="1"/>
      <w:numFmt w:val="lowerRoman"/>
      <w:lvlText w:val="%1."/>
      <w:lvlJc w:val="left"/>
      <w:pPr>
        <w:ind w:left="3600" w:hanging="72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4">
    <w:nsid w:val="25AF5AFD"/>
    <w:multiLevelType w:val="hybridMultilevel"/>
    <w:tmpl w:val="8A402700"/>
    <w:lvl w:ilvl="0" w:tplc="F3628908">
      <w:start w:val="1"/>
      <w:numFmt w:val="decimal"/>
      <w:lvlText w:val="%1."/>
      <w:lvlJc w:val="left"/>
      <w:pPr>
        <w:ind w:left="3240" w:hanging="360"/>
      </w:pPr>
    </w:lvl>
    <w:lvl w:ilvl="1" w:tplc="40090019">
      <w:start w:val="1"/>
      <w:numFmt w:val="decimal"/>
      <w:lvlText w:val="%2."/>
      <w:lvlJc w:val="left"/>
      <w:pPr>
        <w:tabs>
          <w:tab w:val="num" w:pos="3600"/>
        </w:tabs>
        <w:ind w:left="3600" w:hanging="360"/>
      </w:pPr>
    </w:lvl>
    <w:lvl w:ilvl="2" w:tplc="4009001B">
      <w:start w:val="1"/>
      <w:numFmt w:val="decimal"/>
      <w:lvlText w:val="%3."/>
      <w:lvlJc w:val="left"/>
      <w:pPr>
        <w:tabs>
          <w:tab w:val="num" w:pos="4320"/>
        </w:tabs>
        <w:ind w:left="4320" w:hanging="360"/>
      </w:pPr>
    </w:lvl>
    <w:lvl w:ilvl="3" w:tplc="4009000F">
      <w:start w:val="1"/>
      <w:numFmt w:val="decimal"/>
      <w:lvlText w:val="%4."/>
      <w:lvlJc w:val="left"/>
      <w:pPr>
        <w:tabs>
          <w:tab w:val="num" w:pos="5040"/>
        </w:tabs>
        <w:ind w:left="5040" w:hanging="360"/>
      </w:pPr>
    </w:lvl>
    <w:lvl w:ilvl="4" w:tplc="40090019">
      <w:start w:val="1"/>
      <w:numFmt w:val="decimal"/>
      <w:lvlText w:val="%5."/>
      <w:lvlJc w:val="left"/>
      <w:pPr>
        <w:tabs>
          <w:tab w:val="num" w:pos="5760"/>
        </w:tabs>
        <w:ind w:left="5760" w:hanging="360"/>
      </w:pPr>
    </w:lvl>
    <w:lvl w:ilvl="5" w:tplc="4009001B">
      <w:start w:val="1"/>
      <w:numFmt w:val="decimal"/>
      <w:lvlText w:val="%6."/>
      <w:lvlJc w:val="left"/>
      <w:pPr>
        <w:tabs>
          <w:tab w:val="num" w:pos="6480"/>
        </w:tabs>
        <w:ind w:left="6480" w:hanging="360"/>
      </w:pPr>
    </w:lvl>
    <w:lvl w:ilvl="6" w:tplc="4009000F">
      <w:start w:val="1"/>
      <w:numFmt w:val="decimal"/>
      <w:lvlText w:val="%7."/>
      <w:lvlJc w:val="left"/>
      <w:pPr>
        <w:tabs>
          <w:tab w:val="num" w:pos="7200"/>
        </w:tabs>
        <w:ind w:left="7200" w:hanging="360"/>
      </w:pPr>
    </w:lvl>
    <w:lvl w:ilvl="7" w:tplc="40090019">
      <w:start w:val="1"/>
      <w:numFmt w:val="decimal"/>
      <w:lvlText w:val="%8."/>
      <w:lvlJc w:val="left"/>
      <w:pPr>
        <w:tabs>
          <w:tab w:val="num" w:pos="7920"/>
        </w:tabs>
        <w:ind w:left="7920" w:hanging="360"/>
      </w:pPr>
    </w:lvl>
    <w:lvl w:ilvl="8" w:tplc="4009001B">
      <w:start w:val="1"/>
      <w:numFmt w:val="decimal"/>
      <w:lvlText w:val="%9."/>
      <w:lvlJc w:val="left"/>
      <w:pPr>
        <w:tabs>
          <w:tab w:val="num" w:pos="8640"/>
        </w:tabs>
        <w:ind w:left="8640" w:hanging="360"/>
      </w:pPr>
    </w:lvl>
  </w:abstractNum>
  <w:abstractNum w:abstractNumId="5">
    <w:nsid w:val="28C25944"/>
    <w:multiLevelType w:val="hybridMultilevel"/>
    <w:tmpl w:val="ABAEAF70"/>
    <w:lvl w:ilvl="0" w:tplc="98881C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ED55EC"/>
    <w:multiLevelType w:val="hybridMultilevel"/>
    <w:tmpl w:val="D9CE63AE"/>
    <w:lvl w:ilvl="0" w:tplc="7550095C">
      <w:start w:val="1"/>
      <w:numFmt w:val="lowerLetter"/>
      <w:lvlText w:val="(%1)"/>
      <w:lvlJc w:val="left"/>
      <w:pPr>
        <w:ind w:left="1080" w:hanging="36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3946C2F"/>
    <w:multiLevelType w:val="hybridMultilevel"/>
    <w:tmpl w:val="5836973A"/>
    <w:lvl w:ilvl="0" w:tplc="21C4B370">
      <w:start w:val="1"/>
      <w:numFmt w:val="lowerRoman"/>
      <w:lvlText w:val="(%1)"/>
      <w:lvlJc w:val="left"/>
      <w:pPr>
        <w:ind w:left="2291" w:hanging="720"/>
      </w:pPr>
      <w:rPr>
        <w:b/>
      </w:rPr>
    </w:lvl>
    <w:lvl w:ilvl="1" w:tplc="40090019">
      <w:start w:val="1"/>
      <w:numFmt w:val="decimal"/>
      <w:lvlText w:val="%2."/>
      <w:lvlJc w:val="left"/>
      <w:pPr>
        <w:tabs>
          <w:tab w:val="num" w:pos="2160"/>
        </w:tabs>
        <w:ind w:left="2160" w:hanging="360"/>
      </w:pPr>
    </w:lvl>
    <w:lvl w:ilvl="2" w:tplc="4009001B">
      <w:start w:val="1"/>
      <w:numFmt w:val="decimal"/>
      <w:lvlText w:val="%3."/>
      <w:lvlJc w:val="left"/>
      <w:pPr>
        <w:tabs>
          <w:tab w:val="num" w:pos="2880"/>
        </w:tabs>
        <w:ind w:left="2880" w:hanging="360"/>
      </w:pPr>
    </w:lvl>
    <w:lvl w:ilvl="3" w:tplc="4009000F">
      <w:start w:val="1"/>
      <w:numFmt w:val="decimal"/>
      <w:lvlText w:val="%4."/>
      <w:lvlJc w:val="left"/>
      <w:pPr>
        <w:tabs>
          <w:tab w:val="num" w:pos="3600"/>
        </w:tabs>
        <w:ind w:left="3600" w:hanging="360"/>
      </w:pPr>
    </w:lvl>
    <w:lvl w:ilvl="4" w:tplc="40090019">
      <w:start w:val="1"/>
      <w:numFmt w:val="decimal"/>
      <w:lvlText w:val="%5."/>
      <w:lvlJc w:val="left"/>
      <w:pPr>
        <w:tabs>
          <w:tab w:val="num" w:pos="4320"/>
        </w:tabs>
        <w:ind w:left="4320" w:hanging="360"/>
      </w:pPr>
    </w:lvl>
    <w:lvl w:ilvl="5" w:tplc="4009001B">
      <w:start w:val="1"/>
      <w:numFmt w:val="decimal"/>
      <w:lvlText w:val="%6."/>
      <w:lvlJc w:val="left"/>
      <w:pPr>
        <w:tabs>
          <w:tab w:val="num" w:pos="5040"/>
        </w:tabs>
        <w:ind w:left="5040" w:hanging="360"/>
      </w:pPr>
    </w:lvl>
    <w:lvl w:ilvl="6" w:tplc="4009000F">
      <w:start w:val="1"/>
      <w:numFmt w:val="decimal"/>
      <w:lvlText w:val="%7."/>
      <w:lvlJc w:val="left"/>
      <w:pPr>
        <w:tabs>
          <w:tab w:val="num" w:pos="5760"/>
        </w:tabs>
        <w:ind w:left="5760" w:hanging="360"/>
      </w:pPr>
    </w:lvl>
    <w:lvl w:ilvl="7" w:tplc="40090019">
      <w:start w:val="1"/>
      <w:numFmt w:val="decimal"/>
      <w:lvlText w:val="%8."/>
      <w:lvlJc w:val="left"/>
      <w:pPr>
        <w:tabs>
          <w:tab w:val="num" w:pos="6480"/>
        </w:tabs>
        <w:ind w:left="6480" w:hanging="360"/>
      </w:pPr>
    </w:lvl>
    <w:lvl w:ilvl="8" w:tplc="4009001B">
      <w:start w:val="1"/>
      <w:numFmt w:val="decimal"/>
      <w:lvlText w:val="%9."/>
      <w:lvlJc w:val="left"/>
      <w:pPr>
        <w:tabs>
          <w:tab w:val="num" w:pos="7200"/>
        </w:tabs>
        <w:ind w:left="7200" w:hanging="360"/>
      </w:pPr>
    </w:lvl>
  </w:abstractNum>
  <w:abstractNum w:abstractNumId="8">
    <w:nsid w:val="3CE14B51"/>
    <w:multiLevelType w:val="hybridMultilevel"/>
    <w:tmpl w:val="F86E5858"/>
    <w:lvl w:ilvl="0" w:tplc="A3FA1AB0">
      <w:start w:val="7"/>
      <w:numFmt w:val="lowerRoman"/>
      <w:lvlText w:val="(%1)"/>
      <w:lvlJc w:val="left"/>
      <w:pPr>
        <w:ind w:left="2291" w:hanging="720"/>
      </w:pPr>
      <w:rPr>
        <w:rFonts w:hint="default"/>
        <w:b/>
      </w:rPr>
    </w:lvl>
    <w:lvl w:ilvl="1" w:tplc="40090019" w:tentative="1">
      <w:start w:val="1"/>
      <w:numFmt w:val="lowerLetter"/>
      <w:lvlText w:val="%2."/>
      <w:lvlJc w:val="left"/>
      <w:pPr>
        <w:ind w:left="2651" w:hanging="360"/>
      </w:pPr>
    </w:lvl>
    <w:lvl w:ilvl="2" w:tplc="4009001B" w:tentative="1">
      <w:start w:val="1"/>
      <w:numFmt w:val="lowerRoman"/>
      <w:lvlText w:val="%3."/>
      <w:lvlJc w:val="right"/>
      <w:pPr>
        <w:ind w:left="3371" w:hanging="180"/>
      </w:pPr>
    </w:lvl>
    <w:lvl w:ilvl="3" w:tplc="4009000F" w:tentative="1">
      <w:start w:val="1"/>
      <w:numFmt w:val="decimal"/>
      <w:lvlText w:val="%4."/>
      <w:lvlJc w:val="left"/>
      <w:pPr>
        <w:ind w:left="4091" w:hanging="360"/>
      </w:pPr>
    </w:lvl>
    <w:lvl w:ilvl="4" w:tplc="40090019" w:tentative="1">
      <w:start w:val="1"/>
      <w:numFmt w:val="lowerLetter"/>
      <w:lvlText w:val="%5."/>
      <w:lvlJc w:val="left"/>
      <w:pPr>
        <w:ind w:left="4811" w:hanging="360"/>
      </w:pPr>
    </w:lvl>
    <w:lvl w:ilvl="5" w:tplc="4009001B" w:tentative="1">
      <w:start w:val="1"/>
      <w:numFmt w:val="lowerRoman"/>
      <w:lvlText w:val="%6."/>
      <w:lvlJc w:val="right"/>
      <w:pPr>
        <w:ind w:left="5531" w:hanging="180"/>
      </w:pPr>
    </w:lvl>
    <w:lvl w:ilvl="6" w:tplc="4009000F" w:tentative="1">
      <w:start w:val="1"/>
      <w:numFmt w:val="decimal"/>
      <w:lvlText w:val="%7."/>
      <w:lvlJc w:val="left"/>
      <w:pPr>
        <w:ind w:left="6251" w:hanging="360"/>
      </w:pPr>
    </w:lvl>
    <w:lvl w:ilvl="7" w:tplc="40090019" w:tentative="1">
      <w:start w:val="1"/>
      <w:numFmt w:val="lowerLetter"/>
      <w:lvlText w:val="%8."/>
      <w:lvlJc w:val="left"/>
      <w:pPr>
        <w:ind w:left="6971" w:hanging="360"/>
      </w:pPr>
    </w:lvl>
    <w:lvl w:ilvl="8" w:tplc="4009001B" w:tentative="1">
      <w:start w:val="1"/>
      <w:numFmt w:val="lowerRoman"/>
      <w:lvlText w:val="%9."/>
      <w:lvlJc w:val="right"/>
      <w:pPr>
        <w:ind w:left="7691" w:hanging="180"/>
      </w:pPr>
    </w:lvl>
  </w:abstractNum>
  <w:abstractNum w:abstractNumId="9">
    <w:nsid w:val="440548A1"/>
    <w:multiLevelType w:val="hybridMultilevel"/>
    <w:tmpl w:val="F5AC7D66"/>
    <w:lvl w:ilvl="0" w:tplc="2B860B82">
      <w:start w:val="1"/>
      <w:numFmt w:val="lowerRoman"/>
      <w:lvlText w:val="(%1)"/>
      <w:lvlJc w:val="left"/>
      <w:pPr>
        <w:ind w:left="144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6AF7BCC"/>
    <w:multiLevelType w:val="hybridMultilevel"/>
    <w:tmpl w:val="ED2C38EE"/>
    <w:lvl w:ilvl="0" w:tplc="36A6FDA2">
      <w:start w:val="1"/>
      <w:numFmt w:val="lowerRoman"/>
      <w:lvlText w:val="(%1)"/>
      <w:lvlJc w:val="left"/>
      <w:pPr>
        <w:ind w:left="3600" w:hanging="72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2">
    <w:nsid w:val="4B7B02FB"/>
    <w:multiLevelType w:val="hybridMultilevel"/>
    <w:tmpl w:val="133C26BA"/>
    <w:lvl w:ilvl="0" w:tplc="2A9AC474">
      <w:start w:val="1"/>
      <w:numFmt w:val="upperLetter"/>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4E566CA5"/>
    <w:multiLevelType w:val="hybridMultilevel"/>
    <w:tmpl w:val="555C23CE"/>
    <w:lvl w:ilvl="0" w:tplc="16C6EC20">
      <w:start w:val="10"/>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52D34005"/>
    <w:multiLevelType w:val="hybridMultilevel"/>
    <w:tmpl w:val="A3823174"/>
    <w:lvl w:ilvl="0" w:tplc="AC9C77BE">
      <w:start w:val="9"/>
      <w:numFmt w:val="lowerLetter"/>
      <w:lvlText w:val="(%1)"/>
      <w:lvlJc w:val="left"/>
      <w:pPr>
        <w:ind w:left="720" w:hanging="36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55171C6B"/>
    <w:multiLevelType w:val="hybridMultilevel"/>
    <w:tmpl w:val="4060EEC4"/>
    <w:lvl w:ilvl="0" w:tplc="88AE06F8">
      <w:start w:val="2"/>
      <w:numFmt w:val="lowerRoman"/>
      <w:lvlText w:val="(%1)"/>
      <w:lvlJc w:val="left"/>
      <w:pPr>
        <w:ind w:left="2084" w:hanging="720"/>
      </w:pPr>
      <w:rPr>
        <w:b/>
      </w:rPr>
    </w:lvl>
    <w:lvl w:ilvl="1" w:tplc="40090019">
      <w:start w:val="1"/>
      <w:numFmt w:val="lowerLetter"/>
      <w:lvlText w:val="%2."/>
      <w:lvlJc w:val="left"/>
      <w:pPr>
        <w:ind w:left="2444"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56792E42"/>
    <w:multiLevelType w:val="hybridMultilevel"/>
    <w:tmpl w:val="A7444F6E"/>
    <w:lvl w:ilvl="0" w:tplc="B51202C8">
      <w:start w:val="1"/>
      <w:numFmt w:val="lowerRoman"/>
      <w:lvlText w:val="(%1)"/>
      <w:lvlJc w:val="left"/>
      <w:pPr>
        <w:ind w:left="1856" w:hanging="720"/>
      </w:pPr>
      <w:rPr>
        <w:b/>
        <w:strike w:val="0"/>
        <w:dstrike w:val="0"/>
        <w:u w:val="none"/>
        <w:effect w:val="none"/>
      </w:rPr>
    </w:lvl>
    <w:lvl w:ilvl="1" w:tplc="40090019">
      <w:start w:val="1"/>
      <w:numFmt w:val="lowerLetter"/>
      <w:lvlText w:val="%2."/>
      <w:lvlJc w:val="left"/>
      <w:pPr>
        <w:ind w:left="2150" w:hanging="360"/>
      </w:pPr>
    </w:lvl>
    <w:lvl w:ilvl="2" w:tplc="4009001B">
      <w:start w:val="1"/>
      <w:numFmt w:val="decimal"/>
      <w:lvlText w:val="%3."/>
      <w:lvlJc w:val="left"/>
      <w:pPr>
        <w:tabs>
          <w:tab w:val="num" w:pos="2870"/>
        </w:tabs>
        <w:ind w:left="2870" w:hanging="360"/>
      </w:pPr>
    </w:lvl>
    <w:lvl w:ilvl="3" w:tplc="4009000F">
      <w:start w:val="1"/>
      <w:numFmt w:val="decimal"/>
      <w:lvlText w:val="%4."/>
      <w:lvlJc w:val="left"/>
      <w:pPr>
        <w:tabs>
          <w:tab w:val="num" w:pos="3590"/>
        </w:tabs>
        <w:ind w:left="3590" w:hanging="360"/>
      </w:pPr>
    </w:lvl>
    <w:lvl w:ilvl="4" w:tplc="40090019">
      <w:start w:val="1"/>
      <w:numFmt w:val="decimal"/>
      <w:lvlText w:val="%5."/>
      <w:lvlJc w:val="left"/>
      <w:pPr>
        <w:tabs>
          <w:tab w:val="num" w:pos="4310"/>
        </w:tabs>
        <w:ind w:left="4310" w:hanging="360"/>
      </w:pPr>
    </w:lvl>
    <w:lvl w:ilvl="5" w:tplc="4009001B">
      <w:start w:val="1"/>
      <w:numFmt w:val="decimal"/>
      <w:lvlText w:val="%6."/>
      <w:lvlJc w:val="left"/>
      <w:pPr>
        <w:tabs>
          <w:tab w:val="num" w:pos="5030"/>
        </w:tabs>
        <w:ind w:left="5030" w:hanging="360"/>
      </w:pPr>
    </w:lvl>
    <w:lvl w:ilvl="6" w:tplc="4009000F">
      <w:start w:val="1"/>
      <w:numFmt w:val="decimal"/>
      <w:lvlText w:val="%7."/>
      <w:lvlJc w:val="left"/>
      <w:pPr>
        <w:tabs>
          <w:tab w:val="num" w:pos="5750"/>
        </w:tabs>
        <w:ind w:left="5750" w:hanging="360"/>
      </w:pPr>
    </w:lvl>
    <w:lvl w:ilvl="7" w:tplc="40090019">
      <w:start w:val="1"/>
      <w:numFmt w:val="decimal"/>
      <w:lvlText w:val="%8."/>
      <w:lvlJc w:val="left"/>
      <w:pPr>
        <w:tabs>
          <w:tab w:val="num" w:pos="6470"/>
        </w:tabs>
        <w:ind w:left="6470" w:hanging="360"/>
      </w:pPr>
    </w:lvl>
    <w:lvl w:ilvl="8" w:tplc="4009001B">
      <w:start w:val="1"/>
      <w:numFmt w:val="decimal"/>
      <w:lvlText w:val="%9."/>
      <w:lvlJc w:val="left"/>
      <w:pPr>
        <w:tabs>
          <w:tab w:val="num" w:pos="7190"/>
        </w:tabs>
        <w:ind w:left="7190" w:hanging="360"/>
      </w:pPr>
    </w:lvl>
  </w:abstractNum>
  <w:abstractNum w:abstractNumId="17">
    <w:nsid w:val="5ECE4991"/>
    <w:multiLevelType w:val="hybridMultilevel"/>
    <w:tmpl w:val="B776BE6C"/>
    <w:lvl w:ilvl="0" w:tplc="B880907E">
      <w:start w:val="1"/>
      <w:numFmt w:val="lowerRoman"/>
      <w:lvlText w:val="(%1)"/>
      <w:lvlJc w:val="left"/>
      <w:pPr>
        <w:ind w:left="1288" w:hanging="720"/>
      </w:pPr>
      <w:rPr>
        <w:rFonts w:ascii="Times New Roman" w:eastAsiaTheme="minorEastAsia"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0130BED"/>
    <w:multiLevelType w:val="hybridMultilevel"/>
    <w:tmpl w:val="96D6FD2C"/>
    <w:lvl w:ilvl="0" w:tplc="39FCCED0">
      <w:start w:val="1"/>
      <w:numFmt w:val="lowerRoman"/>
      <w:lvlText w:val="(%1)"/>
      <w:lvlJc w:val="left"/>
      <w:pPr>
        <w:ind w:left="1364" w:hanging="720"/>
      </w:pPr>
      <w:rPr>
        <w:b/>
      </w:rPr>
    </w:lvl>
    <w:lvl w:ilvl="1" w:tplc="40090019">
      <w:start w:val="1"/>
      <w:numFmt w:val="lowerLetter"/>
      <w:lvlText w:val="%2."/>
      <w:lvlJc w:val="left"/>
      <w:pPr>
        <w:ind w:left="1724"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61FF4149"/>
    <w:multiLevelType w:val="hybridMultilevel"/>
    <w:tmpl w:val="8EA24CBE"/>
    <w:lvl w:ilvl="0" w:tplc="66ECEE1E">
      <w:start w:val="1"/>
      <w:numFmt w:val="lowerRoman"/>
      <w:lvlText w:val="(%1)"/>
      <w:lvlJc w:val="left"/>
      <w:pPr>
        <w:ind w:left="1575" w:hanging="720"/>
      </w:pPr>
      <w:rPr>
        <w:rFonts w:hint="default"/>
        <w:b w:val="0"/>
      </w:r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20">
    <w:nsid w:val="6CAE1062"/>
    <w:multiLevelType w:val="hybridMultilevel"/>
    <w:tmpl w:val="540CBAC6"/>
    <w:lvl w:ilvl="0" w:tplc="F72A9E08">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1ED60F1"/>
    <w:multiLevelType w:val="hybridMultilevel"/>
    <w:tmpl w:val="4C167C3A"/>
    <w:lvl w:ilvl="0" w:tplc="45D46AE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7"/>
  </w:num>
  <w:num w:numId="16">
    <w:abstractNumId w:val="11"/>
  </w:num>
  <w:num w:numId="17">
    <w:abstractNumId w:val="5"/>
  </w:num>
  <w:num w:numId="18">
    <w:abstractNumId w:val="19"/>
  </w:num>
  <w:num w:numId="19">
    <w:abstractNumId w:val="20"/>
  </w:num>
  <w:num w:numId="20">
    <w:abstractNumId w:val="1"/>
  </w:num>
  <w:num w:numId="21">
    <w:abstractNumId w:val="8"/>
  </w:num>
  <w:num w:numId="22">
    <w:abstractNumId w:val="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9D35BF"/>
    <w:rsid w:val="000046EA"/>
    <w:rsid w:val="00051F2F"/>
    <w:rsid w:val="000B305B"/>
    <w:rsid w:val="000C7087"/>
    <w:rsid w:val="000E5341"/>
    <w:rsid w:val="000F0763"/>
    <w:rsid w:val="00145C32"/>
    <w:rsid w:val="0019115D"/>
    <w:rsid w:val="00194A0F"/>
    <w:rsid w:val="001A4B81"/>
    <w:rsid w:val="001A4DFB"/>
    <w:rsid w:val="001E396C"/>
    <w:rsid w:val="001F7F13"/>
    <w:rsid w:val="00202A90"/>
    <w:rsid w:val="00257A16"/>
    <w:rsid w:val="00273687"/>
    <w:rsid w:val="002A2E98"/>
    <w:rsid w:val="002C4174"/>
    <w:rsid w:val="002D2D1E"/>
    <w:rsid w:val="003030A6"/>
    <w:rsid w:val="0036202F"/>
    <w:rsid w:val="00380B4C"/>
    <w:rsid w:val="003A3F5B"/>
    <w:rsid w:val="003C2919"/>
    <w:rsid w:val="003E10A4"/>
    <w:rsid w:val="004153F3"/>
    <w:rsid w:val="004E2A34"/>
    <w:rsid w:val="004E7777"/>
    <w:rsid w:val="00573BCD"/>
    <w:rsid w:val="00573D60"/>
    <w:rsid w:val="00593149"/>
    <w:rsid w:val="005C3B77"/>
    <w:rsid w:val="005D2709"/>
    <w:rsid w:val="005E4638"/>
    <w:rsid w:val="00606040"/>
    <w:rsid w:val="006078A3"/>
    <w:rsid w:val="006758AF"/>
    <w:rsid w:val="006D040B"/>
    <w:rsid w:val="00715206"/>
    <w:rsid w:val="0072591D"/>
    <w:rsid w:val="00731655"/>
    <w:rsid w:val="007643EE"/>
    <w:rsid w:val="00796F23"/>
    <w:rsid w:val="007D54CC"/>
    <w:rsid w:val="0082367A"/>
    <w:rsid w:val="00840C3F"/>
    <w:rsid w:val="00867C79"/>
    <w:rsid w:val="008832D4"/>
    <w:rsid w:val="009379AF"/>
    <w:rsid w:val="00954EF1"/>
    <w:rsid w:val="00970CA5"/>
    <w:rsid w:val="00986554"/>
    <w:rsid w:val="009D35BF"/>
    <w:rsid w:val="00A533BD"/>
    <w:rsid w:val="00A7447F"/>
    <w:rsid w:val="00A767A8"/>
    <w:rsid w:val="00AF02B3"/>
    <w:rsid w:val="00B12ABD"/>
    <w:rsid w:val="00B24515"/>
    <w:rsid w:val="00B35276"/>
    <w:rsid w:val="00B76609"/>
    <w:rsid w:val="00B76E19"/>
    <w:rsid w:val="00B7792D"/>
    <w:rsid w:val="00B82281"/>
    <w:rsid w:val="00BC6AB1"/>
    <w:rsid w:val="00BE66A9"/>
    <w:rsid w:val="00C7227F"/>
    <w:rsid w:val="00C7289C"/>
    <w:rsid w:val="00C87A75"/>
    <w:rsid w:val="00CC1157"/>
    <w:rsid w:val="00CE7508"/>
    <w:rsid w:val="00CF3144"/>
    <w:rsid w:val="00D2556B"/>
    <w:rsid w:val="00D81FD0"/>
    <w:rsid w:val="00D97A46"/>
    <w:rsid w:val="00DB4574"/>
    <w:rsid w:val="00DC61A5"/>
    <w:rsid w:val="00E27EC9"/>
    <w:rsid w:val="00E42943"/>
    <w:rsid w:val="00EB5D52"/>
    <w:rsid w:val="00F6392A"/>
    <w:rsid w:val="00F63A0E"/>
    <w:rsid w:val="00FC2CC5"/>
    <w:rsid w:val="00FC3537"/>
    <w:rsid w:val="00FE4D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A0F"/>
    <w:pPr>
      <w:spacing w:after="0" w:line="240" w:lineRule="auto"/>
    </w:pPr>
  </w:style>
  <w:style w:type="paragraph" w:styleId="ListParagraph">
    <w:name w:val="List Paragraph"/>
    <w:basedOn w:val="Normal"/>
    <w:uiPriority w:val="34"/>
    <w:qFormat/>
    <w:rsid w:val="00194A0F"/>
    <w:pPr>
      <w:ind w:left="720"/>
      <w:contextualSpacing/>
    </w:pPr>
  </w:style>
  <w:style w:type="paragraph" w:styleId="Header">
    <w:name w:val="header"/>
    <w:basedOn w:val="Normal"/>
    <w:link w:val="HeaderChar"/>
    <w:uiPriority w:val="99"/>
    <w:unhideWhenUsed/>
    <w:rsid w:val="00FC2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CC5"/>
  </w:style>
  <w:style w:type="paragraph" w:styleId="Footer">
    <w:name w:val="footer"/>
    <w:basedOn w:val="Normal"/>
    <w:link w:val="FooterChar"/>
    <w:uiPriority w:val="99"/>
    <w:semiHidden/>
    <w:unhideWhenUsed/>
    <w:rsid w:val="00FC2C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2CC5"/>
  </w:style>
</w:styles>
</file>

<file path=word/webSettings.xml><?xml version="1.0" encoding="utf-8"?>
<w:webSettings xmlns:r="http://schemas.openxmlformats.org/officeDocument/2006/relationships" xmlns:w="http://schemas.openxmlformats.org/wordprocessingml/2006/main">
  <w:divs>
    <w:div w:id="5835306">
      <w:bodyDiv w:val="1"/>
      <w:marLeft w:val="0"/>
      <w:marRight w:val="0"/>
      <w:marTop w:val="0"/>
      <w:marBottom w:val="0"/>
      <w:divBdr>
        <w:top w:val="none" w:sz="0" w:space="0" w:color="auto"/>
        <w:left w:val="none" w:sz="0" w:space="0" w:color="auto"/>
        <w:bottom w:val="none" w:sz="0" w:space="0" w:color="auto"/>
        <w:right w:val="none" w:sz="0" w:space="0" w:color="auto"/>
      </w:divBdr>
    </w:div>
    <w:div w:id="477068607">
      <w:bodyDiv w:val="1"/>
      <w:marLeft w:val="0"/>
      <w:marRight w:val="0"/>
      <w:marTop w:val="0"/>
      <w:marBottom w:val="0"/>
      <w:divBdr>
        <w:top w:val="none" w:sz="0" w:space="0" w:color="auto"/>
        <w:left w:val="none" w:sz="0" w:space="0" w:color="auto"/>
        <w:bottom w:val="none" w:sz="0" w:space="0" w:color="auto"/>
        <w:right w:val="none" w:sz="0" w:space="0" w:color="auto"/>
      </w:divBdr>
    </w:div>
    <w:div w:id="7015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16</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39</cp:revision>
  <cp:lastPrinted>2018-10-03T04:30:00Z</cp:lastPrinted>
  <dcterms:created xsi:type="dcterms:W3CDTF">2018-09-24T05:31:00Z</dcterms:created>
  <dcterms:modified xsi:type="dcterms:W3CDTF">2018-10-04T10:13:00Z</dcterms:modified>
</cp:coreProperties>
</file>